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95A89" w:rsidRDefault="00D4057A" w14:paraId="0746DAC3" w14:textId="7C648D6C">
      <w:r>
        <w:rPr>
          <w:noProof/>
          <w:lang w:val="fr-BE" w:eastAsia="fr-BE"/>
        </w:rPr>
        <w:drawing>
          <wp:anchor distT="0" distB="0" distL="114300" distR="114300" simplePos="0" relativeHeight="251662336" behindDoc="0" locked="0" layoutInCell="1" allowOverlap="1" wp14:anchorId="389260F2" wp14:editId="629DEF5D">
            <wp:simplePos x="0" y="0"/>
            <wp:positionH relativeFrom="margin">
              <wp:posOffset>4495165</wp:posOffset>
            </wp:positionH>
            <wp:positionV relativeFrom="paragraph">
              <wp:posOffset>10795</wp:posOffset>
            </wp:positionV>
            <wp:extent cx="1265555" cy="895350"/>
            <wp:effectExtent l="0" t="0" r="0" b="0"/>
            <wp:wrapNone/>
            <wp:docPr id="1" name="Image 6" descr="wallonie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wallonie_v"/>
                    <pic:cNvPicPr>
                      <a:picLocks noChangeAspect="1"/>
                    </pic:cNvPicPr>
                  </pic:nvPicPr>
                  <pic:blipFill rotWithShape="1">
                    <a:blip r:embed="rId7"/>
                    <a:srcRect t="20817" b="24810"/>
                    <a:stretch/>
                  </pic:blipFill>
                  <pic:spPr bwMode="auto">
                    <a:xfrm>
                      <a:off x="0" y="0"/>
                      <a:ext cx="1265555"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FF4BF9D" wp14:editId="4B67DB67">
            <wp:simplePos x="0" y="0"/>
            <wp:positionH relativeFrom="margin">
              <wp:posOffset>0</wp:posOffset>
            </wp:positionH>
            <wp:positionV relativeFrom="paragraph">
              <wp:posOffset>0</wp:posOffset>
            </wp:positionV>
            <wp:extent cx="1568450" cy="666115"/>
            <wp:effectExtent l="0" t="0" r="0" b="635"/>
            <wp:wrapNone/>
            <wp:docPr id="2" name="Image 8" descr="CMYK_innoviris_we fund your future_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8" descr="CMYK_innoviris_we fund your future_MAIN LOGO"/>
                    <pic:cNvPicPr>
                      <a:picLocks noChangeAspect="1"/>
                    </pic:cNvPicPr>
                  </pic:nvPicPr>
                  <pic:blipFill rotWithShape="1">
                    <a:blip r:embed="rId8"/>
                    <a:srcRect l="10012" t="29745" r="19277" b="24971"/>
                    <a:stretch/>
                  </pic:blipFill>
                  <pic:spPr bwMode="auto">
                    <a:xfrm>
                      <a:off x="0" y="0"/>
                      <a:ext cx="1568450" cy="666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Times New Roman"/>
          <w:b/>
          <w:bCs/>
          <w:noProof/>
          <w:sz w:val="32"/>
          <w:szCs w:val="32"/>
        </w:rPr>
        <w:drawing>
          <wp:anchor distT="0" distB="0" distL="114300" distR="114300" simplePos="0" relativeHeight="251664384" behindDoc="1" locked="0" layoutInCell="1" allowOverlap="1" wp14:anchorId="6A58D170" wp14:editId="51A3BEF3">
            <wp:simplePos x="0" y="0"/>
            <wp:positionH relativeFrom="margin">
              <wp:posOffset>2604135</wp:posOffset>
            </wp:positionH>
            <wp:positionV relativeFrom="paragraph">
              <wp:posOffset>10795</wp:posOffset>
            </wp:positionV>
            <wp:extent cx="546817" cy="546817"/>
            <wp:effectExtent l="0" t="0" r="5715" b="5715"/>
            <wp:wrapNone/>
            <wp:docPr id="234133204" name="Image 234133204" descr="Une image contenant texte, clipar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clipart, graphiques vectoriels&#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6817" cy="546817"/>
                    </a:xfrm>
                    <a:prstGeom prst="rect">
                      <a:avLst/>
                    </a:prstGeom>
                  </pic:spPr>
                </pic:pic>
              </a:graphicData>
            </a:graphic>
            <wp14:sizeRelH relativeFrom="page">
              <wp14:pctWidth>0</wp14:pctWidth>
            </wp14:sizeRelH>
            <wp14:sizeRelV relativeFrom="page">
              <wp14:pctHeight>0</wp14:pctHeight>
            </wp14:sizeRelV>
          </wp:anchor>
        </w:drawing>
      </w:r>
    </w:p>
    <w:p w:rsidR="00995A89" w:rsidRDefault="00995A89" w14:paraId="0746DAC4" w14:textId="77777777"/>
    <w:p w:rsidR="00995A89" w:rsidRDefault="00995A89" w14:paraId="0746DAC5" w14:textId="77777777"/>
    <w:p w:rsidR="00995A89" w:rsidRDefault="00995A89" w14:paraId="0746DAC6" w14:textId="77777777"/>
    <w:p w:rsidR="00995A89" w:rsidRDefault="00995A89" w14:paraId="0746DAC7" w14:textId="77777777"/>
    <w:p w:rsidR="00995A89" w:rsidRDefault="00995A89" w14:paraId="0746DAC8" w14:textId="77777777"/>
    <w:p w:rsidR="00995A89" w:rsidRDefault="00995A89" w14:paraId="0746DAC9" w14:textId="77777777"/>
    <w:p w:rsidR="00995A89" w:rsidRDefault="0021304F" w14:paraId="0746DACA" w14:textId="7CB3FFAB">
      <w:pPr>
        <w:pStyle w:val="Sansinterligne"/>
        <w:jc w:val="center"/>
        <w:rPr>
          <w:b/>
          <w:color w:val="0070C0"/>
          <w:sz w:val="48"/>
          <w:szCs w:val="48"/>
        </w:rPr>
      </w:pPr>
      <w:r>
        <w:rPr>
          <w:b/>
          <w:color w:val="0070C0"/>
          <w:sz w:val="48"/>
        </w:rPr>
        <w:t>CANSAT BELGIUM 202</w:t>
      </w:r>
      <w:r w:rsidR="00D4057A">
        <w:rPr>
          <w:b/>
          <w:color w:val="0070C0"/>
          <w:sz w:val="48"/>
        </w:rPr>
        <w:t>4</w:t>
      </w:r>
      <w:r>
        <w:rPr>
          <w:b/>
          <w:color w:val="0070C0"/>
          <w:sz w:val="48"/>
        </w:rPr>
        <w:t>-202</w:t>
      </w:r>
      <w:r w:rsidR="00D4057A">
        <w:rPr>
          <w:b/>
          <w:color w:val="0070C0"/>
          <w:sz w:val="48"/>
        </w:rPr>
        <w:t>5</w:t>
      </w:r>
    </w:p>
    <w:p w:rsidR="00995A89" w:rsidRDefault="0021304F" w14:paraId="0746DACB" w14:textId="77777777">
      <w:pPr>
        <w:pStyle w:val="Sansinterligne"/>
        <w:jc w:val="center"/>
        <w:rPr>
          <w:b/>
          <w:color w:val="0070C0"/>
          <w:sz w:val="48"/>
          <w:szCs w:val="48"/>
        </w:rPr>
      </w:pPr>
      <w:r>
        <w:rPr>
          <w:b/>
          <w:color w:val="0070C0"/>
          <w:sz w:val="48"/>
        </w:rPr>
        <w:t>RICHTLIJNEN VAN DE WEDSTRIJD</w:t>
      </w:r>
    </w:p>
    <w:p w:rsidR="00995A89" w:rsidRDefault="00995A89" w14:paraId="0746DACC" w14:textId="77777777">
      <w:pPr>
        <w:jc w:val="center"/>
      </w:pPr>
    </w:p>
    <w:p w:rsidR="00995A89" w:rsidRDefault="00995A89" w14:paraId="0746DACD" w14:textId="77777777">
      <w:pPr>
        <w:jc w:val="center"/>
      </w:pPr>
    </w:p>
    <w:p w:rsidR="00995A89" w:rsidRDefault="0021304F" w14:paraId="0746DACE" w14:textId="77777777">
      <w:pPr>
        <w:jc w:val="center"/>
      </w:pPr>
      <w:r>
        <w:rPr>
          <w:noProof/>
          <w:lang w:eastAsia="en-US"/>
        </w:rPr>
        <mc:AlternateContent>
          <mc:Choice Requires="wpg">
            <w:drawing>
              <wp:inline distT="0" distB="0" distL="0" distR="0" wp14:anchorId="0746DC35" wp14:editId="0746DC36">
                <wp:extent cx="5760720" cy="407585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ChangeAspect="1"/>
                        </pic:cNvPicPr>
                      </pic:nvPicPr>
                      <pic:blipFill>
                        <a:blip r:embed="rId10"/>
                        <a:stretch/>
                      </pic:blipFill>
                      <pic:spPr bwMode="auto">
                        <a:xfrm>
                          <a:off x="0" y="0"/>
                          <a:ext cx="5760719" cy="4075857"/>
                        </a:xfrm>
                        <a:prstGeom prst="rect">
                          <a:avLst/>
                        </a:prstGeom>
                      </pic:spPr>
                    </pic:pic>
                  </a:graphicData>
                </a:graphic>
              </wp:inline>
            </w:drawing>
          </mc:Choice>
          <mc:Fallback xmlns:a="http://schemas.openxmlformats.org/drawingml/2006/main">
            <w:pict w14:anchorId="20FE6E6F">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style="mso-wrap-distance-left:0.0pt;mso-wrap-distance-top:0.0pt;mso-wrap-distance-right:0.0pt;mso-wrap-distance-bottom:0.0pt;width:453.6pt;height:320.9pt;" o:spid="_x0000_s2" stroked="false" type="#_x0000_t75">
                <v:path textboxrect="0,0,0,0"/>
                <v:imagedata o:title="" r:id="rId13"/>
              </v:shape>
            </w:pict>
          </mc:Fallback>
        </mc:AlternateContent>
      </w:r>
    </w:p>
    <w:p w:rsidR="00995A89" w:rsidRDefault="00995A89" w14:paraId="0746DACF" w14:textId="77777777">
      <w:pPr>
        <w:jc w:val="center"/>
      </w:pPr>
    </w:p>
    <w:p w:rsidR="00995A89" w:rsidRDefault="00995A89" w14:paraId="0746DAD0" w14:textId="77777777">
      <w:pPr>
        <w:jc w:val="center"/>
      </w:pPr>
    </w:p>
    <w:p w:rsidR="00995A89" w:rsidRDefault="00995A89" w14:paraId="0746DAD1" w14:textId="77777777"/>
    <w:p w:rsidR="00995A89" w:rsidRDefault="00995A89" w14:paraId="0746DAD2" w14:textId="77777777"/>
    <w:p w:rsidR="00995A89" w:rsidRDefault="00995A89" w14:paraId="0746DAD3" w14:textId="77777777">
      <w:pPr>
        <w:jc w:val="left"/>
      </w:pPr>
    </w:p>
    <w:p w:rsidR="00995A89" w:rsidRDefault="0021304F" w14:paraId="0746DAD4" w14:textId="77777777">
      <w:pPr>
        <w:pStyle w:val="Pieddepage"/>
        <w:tabs>
          <w:tab w:val="clear" w:pos="4513"/>
          <w:tab w:val="center" w:pos="7088"/>
        </w:tabs>
      </w:pPr>
      <w:r>
        <w:t>Met de steun van</w:t>
      </w:r>
      <w:r w:rsidRPr="00DD416D">
        <w:rPr>
          <w:lang w:val="en-US"/>
        </w:rPr>
        <w:t xml:space="preserve">                                                                 </w:t>
      </w:r>
    </w:p>
    <w:p w:rsidRPr="00DD416D" w:rsidR="00995A89" w:rsidRDefault="00995A89" w14:paraId="0746DAD5" w14:textId="042A2EFA">
      <w:pPr>
        <w:pStyle w:val="Pieddepage"/>
        <w:tabs>
          <w:tab w:val="clear" w:pos="4513"/>
          <w:tab w:val="center" w:pos="7088"/>
        </w:tabs>
        <w:rPr>
          <w:lang w:val="en-US"/>
        </w:rPr>
      </w:pPr>
    </w:p>
    <w:p w:rsidRPr="00DD416D" w:rsidR="00995A89" w:rsidRDefault="00836119" w14:textId="20643B4F" w14:paraId="0746DAD8" w14:noSpellErr="1">
      <w:pPr>
        <w:pStyle w:val="Pieddepage"/>
        <w:tabs>
          <w:tab w:val="clear" w:pos="4513"/>
          <w:tab w:val="center" w:pos="7088"/>
        </w:tabs>
        <w:rPr>
          <w:lang w:val="en-US"/>
        </w:rPr>
      </w:pPr>
      <w:r>
        <w:rPr>
          <w:noProof/>
          <w:lang w:val="fr-BE"/>
        </w:rPr>
        <w:drawing>
          <wp:anchor distT="0" distB="0" distL="114300" distR="114300" simplePos="0" relativeHeight="251658240" behindDoc="1" locked="0" layoutInCell="1" allowOverlap="1" wp14:anchorId="0746DC37" wp14:editId="07BA8D14">
            <wp:simplePos x="0" y="0"/>
            <wp:positionH relativeFrom="column">
              <wp:posOffset>-26035</wp:posOffset>
            </wp:positionH>
            <wp:positionV relativeFrom="paragraph">
              <wp:posOffset>227965</wp:posOffset>
            </wp:positionV>
            <wp:extent cx="720090" cy="401955"/>
            <wp:effectExtent l="0" t="0" r="0" b="0"/>
            <wp:wrapNone/>
            <wp:docPr id="4" name="Image 3" descr="ESE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ESERO_LOGO"/>
                    <pic:cNvPicPr>
                      <a:picLocks noChangeAspect="1"/>
                    </pic:cNvPicPr>
                  </pic:nvPicPr>
                  <pic:blipFill>
                    <a:blip r:embed="rId14"/>
                    <a:stretch/>
                  </pic:blipFill>
                  <pic:spPr bwMode="auto">
                    <a:xfrm>
                      <a:off x="0" y="0"/>
                      <a:ext cx="720090" cy="401955"/>
                    </a:xfrm>
                    <a:prstGeom prst="rect">
                      <a:avLst/>
                    </a:prstGeom>
                    <a:noFill/>
                  </pic:spPr>
                </pic:pic>
              </a:graphicData>
            </a:graphic>
            <wp14:sizeRelH relativeFrom="page">
              <wp14:pctWidth>0</wp14:pctWidth>
            </wp14:sizeRelH>
            <wp14:sizeRelV relativeFrom="page">
              <wp14:pctHeight>0</wp14:pctHeight>
            </wp14:sizeRelV>
          </wp:anchor>
        </w:drawing>
      </w:r>
    </w:p>
    <w:p w:rsidR="00995A89" w:rsidRDefault="0021304F" w14:paraId="0746DAD9" w14:textId="77777777">
      <w:pPr>
        <w:pStyle w:val="Sansinterligne"/>
        <w:jc w:val="center"/>
        <w:rPr>
          <w:b/>
          <w:color w:val="1F4E79"/>
          <w:sz w:val="40"/>
        </w:rPr>
      </w:pPr>
      <w:r>
        <w:rPr>
          <w:sz w:val="28"/>
          <w:szCs w:val="28"/>
        </w:rPr>
        <w:br w:type="page"/>
      </w:r>
      <w:r>
        <w:rPr>
          <w:b/>
          <w:color w:val="1F4E79"/>
          <w:sz w:val="40"/>
        </w:rPr>
        <w:t>INHOUDSTAFEL</w:t>
      </w:r>
    </w:p>
    <w:p w:rsidR="00995A89" w:rsidRDefault="00995A89" w14:paraId="0746DADA" w14:textId="77777777">
      <w:pPr>
        <w:pStyle w:val="Sansinterligne"/>
        <w:jc w:val="center"/>
      </w:pPr>
    </w:p>
    <w:p w:rsidR="00995A89" w:rsidP="21D49CC1" w:rsidRDefault="0021304F" w14:paraId="0746DADB" w14:textId="5C3A6743">
      <w:pPr>
        <w:pStyle w:val="TM1"/>
        <w:tabs>
          <w:tab w:val="left" w:leader="none" w:pos="480"/>
          <w:tab w:val="right" w:leader="dot" w:pos="9060"/>
        </w:tabs>
        <w:rPr>
          <w:color w:val="auto"/>
          <w:lang w:val="nl-BE" w:eastAsia="ja-JP"/>
        </w:rPr>
      </w:pPr>
      <w:r>
        <w:fldChar w:fldCharType="begin"/>
      </w:r>
      <w:r>
        <w:instrText xml:space="preserve">TOC \o "1-3" \z \u \h \n</w:instrText>
      </w:r>
      <w:r>
        <w:fldChar w:fldCharType="separate"/>
      </w:r>
      <w:hyperlink w:anchor="_Toc1525872817">
        <w:r w:rsidRPr="21D49CC1" w:rsidR="21D49CC1">
          <w:rPr>
            <w:rStyle w:val="Lienhypertexte"/>
          </w:rPr>
          <w:t>1</w:t>
        </w:r>
        <w:r>
          <w:tab/>
        </w:r>
        <w:r w:rsidRPr="21D49CC1" w:rsidR="21D49CC1">
          <w:rPr>
            <w:rStyle w:val="Lienhypertexte"/>
          </w:rPr>
          <w:t>INLEIDING</w:t>
        </w:r>
      </w:hyperlink>
    </w:p>
    <w:p w:rsidR="00995A89" w:rsidP="21D49CC1" w:rsidRDefault="0021304F" w14:paraId="0746DADC" w14:textId="2208CB5D">
      <w:pPr>
        <w:pStyle w:val="TM2"/>
        <w:tabs>
          <w:tab w:val="left" w:leader="none" w:pos="720"/>
          <w:tab w:val="right" w:leader="dot" w:pos="9060"/>
        </w:tabs>
        <w:rPr>
          <w:color w:val="auto"/>
          <w:lang w:val="en-GB" w:eastAsia="ja-JP"/>
        </w:rPr>
      </w:pPr>
      <w:hyperlink w:anchor="_Toc1838907145">
        <w:r w:rsidRPr="21D49CC1" w:rsidR="21D49CC1">
          <w:rPr>
            <w:rStyle w:val="Lienhypertexte"/>
          </w:rPr>
          <w:t>1.1</w:t>
        </w:r>
        <w:r>
          <w:tab/>
        </w:r>
        <w:r w:rsidRPr="21D49CC1" w:rsidR="21D49CC1">
          <w:rPr>
            <w:rStyle w:val="Lienhypertexte"/>
          </w:rPr>
          <w:t>The CANSAT BELGIUM project is back!</w:t>
        </w:r>
      </w:hyperlink>
    </w:p>
    <w:p w:rsidR="00995A89" w:rsidP="21D49CC1" w:rsidRDefault="0021304F" w14:paraId="0746DADD" w14:textId="10A77CB7">
      <w:pPr>
        <w:pStyle w:val="TM2"/>
        <w:tabs>
          <w:tab w:val="left" w:leader="none" w:pos="720"/>
          <w:tab w:val="right" w:leader="dot" w:pos="9060"/>
        </w:tabs>
        <w:rPr>
          <w:color w:val="auto"/>
          <w:lang w:val="nl-BE" w:eastAsia="ja-JP"/>
        </w:rPr>
      </w:pPr>
      <w:hyperlink w:anchor="_Toc2072996716">
        <w:r w:rsidRPr="21D49CC1" w:rsidR="21D49CC1">
          <w:rPr>
            <w:rStyle w:val="Lienhypertexte"/>
          </w:rPr>
          <w:t>1.2</w:t>
        </w:r>
        <w:r>
          <w:tab/>
        </w:r>
        <w:r w:rsidRPr="21D49CC1" w:rsidR="21D49CC1">
          <w:rPr>
            <w:rStyle w:val="Lienhypertexte"/>
          </w:rPr>
          <w:t>Wat is een CANSAT?</w:t>
        </w:r>
      </w:hyperlink>
    </w:p>
    <w:p w:rsidR="00995A89" w:rsidP="21D49CC1" w:rsidRDefault="0021304F" w14:paraId="0746DADE" w14:textId="007EF855">
      <w:pPr>
        <w:pStyle w:val="TM2"/>
        <w:tabs>
          <w:tab w:val="left" w:leader="none" w:pos="720"/>
          <w:tab w:val="right" w:leader="dot" w:pos="9060"/>
        </w:tabs>
        <w:rPr>
          <w:color w:val="auto"/>
          <w:lang w:val="nl-BE" w:eastAsia="ja-JP"/>
        </w:rPr>
      </w:pPr>
      <w:hyperlink w:anchor="_Toc659785052">
        <w:r w:rsidRPr="21D49CC1" w:rsidR="21D49CC1">
          <w:rPr>
            <w:rStyle w:val="Lienhypertexte"/>
          </w:rPr>
          <w:t>1.3</w:t>
        </w:r>
        <w:r>
          <w:tab/>
        </w:r>
        <w:r w:rsidRPr="21D49CC1" w:rsidR="21D49CC1">
          <w:rPr>
            <w:rStyle w:val="Lienhypertexte"/>
          </w:rPr>
          <w:t>Educatieve en pedagogische waarden</w:t>
        </w:r>
      </w:hyperlink>
    </w:p>
    <w:p w:rsidR="00995A89" w:rsidP="21D49CC1" w:rsidRDefault="0021304F" w14:paraId="0746DADF" w14:textId="583D3F18">
      <w:pPr>
        <w:pStyle w:val="TM2"/>
        <w:tabs>
          <w:tab w:val="left" w:leader="none" w:pos="720"/>
          <w:tab w:val="right" w:leader="dot" w:pos="9060"/>
        </w:tabs>
        <w:rPr>
          <w:color w:val="auto"/>
          <w:lang w:val="nl-BE" w:eastAsia="ja-JP"/>
        </w:rPr>
      </w:pPr>
      <w:hyperlink w:anchor="_Toc1473347140">
        <w:r w:rsidRPr="21D49CC1" w:rsidR="21D49CC1">
          <w:rPr>
            <w:rStyle w:val="Lienhypertexte"/>
          </w:rPr>
          <w:t>1.4</w:t>
        </w:r>
        <w:r>
          <w:tab/>
        </w:r>
        <w:r w:rsidRPr="21D49CC1" w:rsidR="21D49CC1">
          <w:rPr>
            <w:rStyle w:val="Lienhypertexte"/>
          </w:rPr>
          <w:t>Varia</w:t>
        </w:r>
      </w:hyperlink>
    </w:p>
    <w:p w:rsidR="00995A89" w:rsidP="21D49CC1" w:rsidRDefault="0021304F" w14:paraId="0746DAE0" w14:textId="2EB1D779">
      <w:pPr>
        <w:pStyle w:val="TM1"/>
        <w:tabs>
          <w:tab w:val="left" w:leader="none" w:pos="480"/>
          <w:tab w:val="right" w:leader="dot" w:pos="9060"/>
        </w:tabs>
        <w:rPr>
          <w:color w:val="auto"/>
          <w:lang w:val="nl-BE" w:eastAsia="ja-JP"/>
        </w:rPr>
      </w:pPr>
      <w:hyperlink w:anchor="_Toc107546955">
        <w:r w:rsidRPr="21D49CC1" w:rsidR="21D49CC1">
          <w:rPr>
            <w:rStyle w:val="Lienhypertexte"/>
          </w:rPr>
          <w:t>2</w:t>
        </w:r>
        <w:r>
          <w:tab/>
        </w:r>
        <w:r w:rsidRPr="21D49CC1" w:rsidR="21D49CC1">
          <w:rPr>
            <w:rStyle w:val="Lienhypertexte"/>
          </w:rPr>
          <w:t>VERLOOP VAN DE WEDSTRIJD</w:t>
        </w:r>
      </w:hyperlink>
    </w:p>
    <w:p w:rsidR="00995A89" w:rsidP="21D49CC1" w:rsidRDefault="0021304F" w14:paraId="0746DAE1" w14:textId="44605BB4">
      <w:pPr>
        <w:pStyle w:val="TM2"/>
        <w:tabs>
          <w:tab w:val="left" w:leader="none" w:pos="720"/>
          <w:tab w:val="right" w:leader="dot" w:pos="9060"/>
        </w:tabs>
        <w:rPr>
          <w:color w:val="auto"/>
          <w:lang w:val="nl-BE" w:eastAsia="ja-JP"/>
        </w:rPr>
      </w:pPr>
      <w:hyperlink w:anchor="_Toc477840879">
        <w:r w:rsidRPr="21D49CC1" w:rsidR="21D49CC1">
          <w:rPr>
            <w:rStyle w:val="Lienhypertexte"/>
          </w:rPr>
          <w:t>2.1</w:t>
        </w:r>
        <w:r>
          <w:tab/>
        </w:r>
        <w:r w:rsidRPr="21D49CC1" w:rsidR="21D49CC1">
          <w:rPr>
            <w:rStyle w:val="Lienhypertexte"/>
          </w:rPr>
          <w:t>Oproep tot het indienen van voorstellen en selectie van de teams</w:t>
        </w:r>
      </w:hyperlink>
    </w:p>
    <w:p w:rsidR="00995A89" w:rsidP="21D49CC1" w:rsidRDefault="0021304F" w14:paraId="0746DAE2" w14:textId="6528A4CF">
      <w:pPr>
        <w:pStyle w:val="TM3"/>
        <w:tabs>
          <w:tab w:val="left" w:leader="none" w:pos="1200"/>
          <w:tab w:val="right" w:leader="dot" w:pos="9060"/>
        </w:tabs>
        <w:rPr>
          <w:color w:val="auto"/>
          <w:lang w:val="nl-BE" w:eastAsia="ja-JP"/>
        </w:rPr>
      </w:pPr>
      <w:hyperlink w:anchor="_Toc1236142287">
        <w:r w:rsidRPr="21D49CC1" w:rsidR="21D49CC1">
          <w:rPr>
            <w:rStyle w:val="Lienhypertexte"/>
          </w:rPr>
          <w:t>2.1.1</w:t>
        </w:r>
        <w:r>
          <w:tab/>
        </w:r>
        <w:r w:rsidRPr="21D49CC1" w:rsidR="21D49CC1">
          <w:rPr>
            <w:rStyle w:val="Lienhypertexte"/>
          </w:rPr>
          <w:t>Toelatingscriteria</w:t>
        </w:r>
      </w:hyperlink>
    </w:p>
    <w:p w:rsidR="00995A89" w:rsidP="21D49CC1" w:rsidRDefault="0021304F" w14:paraId="0746DAE3" w14:textId="74DCC063">
      <w:pPr>
        <w:pStyle w:val="TM3"/>
        <w:tabs>
          <w:tab w:val="left" w:leader="none" w:pos="1200"/>
          <w:tab w:val="right" w:leader="dot" w:pos="9060"/>
        </w:tabs>
        <w:rPr>
          <w:color w:val="auto"/>
          <w:lang w:val="nl-BE" w:eastAsia="ja-JP"/>
        </w:rPr>
      </w:pPr>
      <w:hyperlink w:anchor="_Toc1756717590">
        <w:r w:rsidRPr="21D49CC1" w:rsidR="21D49CC1">
          <w:rPr>
            <w:rStyle w:val="Lienhypertexte"/>
          </w:rPr>
          <w:t>2.1.2</w:t>
        </w:r>
        <w:r>
          <w:tab/>
        </w:r>
        <w:r w:rsidRPr="21D49CC1" w:rsidR="21D49CC1">
          <w:rPr>
            <w:rStyle w:val="Lienhypertexte"/>
          </w:rPr>
          <w:t>Verantwoordelijkheid van de begeleidende leerkracht</w:t>
        </w:r>
      </w:hyperlink>
    </w:p>
    <w:p w:rsidR="00995A89" w:rsidP="21D49CC1" w:rsidRDefault="0021304F" w14:paraId="0746DAE4" w14:textId="402FCA8B">
      <w:pPr>
        <w:pStyle w:val="TM3"/>
        <w:tabs>
          <w:tab w:val="left" w:leader="none" w:pos="1200"/>
          <w:tab w:val="right" w:leader="dot" w:pos="9060"/>
        </w:tabs>
        <w:rPr>
          <w:color w:val="auto"/>
          <w:lang w:val="nl-BE" w:eastAsia="ja-JP"/>
        </w:rPr>
      </w:pPr>
      <w:hyperlink w:anchor="_Toc533306011">
        <w:r w:rsidRPr="21D49CC1" w:rsidR="21D49CC1">
          <w:rPr>
            <w:rStyle w:val="Lienhypertexte"/>
          </w:rPr>
          <w:t>2.1.3</w:t>
        </w:r>
        <w:r>
          <w:tab/>
        </w:r>
        <w:r w:rsidRPr="21D49CC1" w:rsidR="21D49CC1">
          <w:rPr>
            <w:rStyle w:val="Lienhypertexte"/>
          </w:rPr>
          <w:t>Selectie van de teams door een jury van deskundigen</w:t>
        </w:r>
      </w:hyperlink>
    </w:p>
    <w:p w:rsidR="00995A89" w:rsidP="21D49CC1" w:rsidRDefault="0021304F" w14:paraId="0746DAE5" w14:textId="24E1C384">
      <w:pPr>
        <w:pStyle w:val="TM2"/>
        <w:tabs>
          <w:tab w:val="left" w:leader="none" w:pos="720"/>
          <w:tab w:val="right" w:leader="dot" w:pos="9060"/>
        </w:tabs>
        <w:rPr>
          <w:color w:val="auto"/>
          <w:lang w:val="nl-BE" w:eastAsia="ja-JP"/>
        </w:rPr>
      </w:pPr>
      <w:hyperlink w:anchor="_Toc153879063">
        <w:r w:rsidRPr="21D49CC1" w:rsidR="21D49CC1">
          <w:rPr>
            <w:rStyle w:val="Lienhypertexte"/>
          </w:rPr>
          <w:t>2.2</w:t>
        </w:r>
        <w:r>
          <w:tab/>
        </w:r>
        <w:r w:rsidRPr="21D49CC1" w:rsidR="21D49CC1">
          <w:rPr>
            <w:rStyle w:val="Lienhypertexte"/>
          </w:rPr>
          <w:t>Inleidende workshop voor de leerkrachten</w:t>
        </w:r>
      </w:hyperlink>
    </w:p>
    <w:p w:rsidR="00995A89" w:rsidP="21D49CC1" w:rsidRDefault="0021304F" w14:paraId="0746DAE6" w14:textId="2C77736F">
      <w:pPr>
        <w:pStyle w:val="TM2"/>
        <w:tabs>
          <w:tab w:val="left" w:leader="none" w:pos="720"/>
          <w:tab w:val="right" w:leader="dot" w:pos="9060"/>
        </w:tabs>
        <w:rPr>
          <w:color w:val="auto"/>
          <w:lang w:val="nl-BE" w:eastAsia="ja-JP"/>
        </w:rPr>
      </w:pPr>
      <w:hyperlink w:anchor="_Toc572033790">
        <w:r w:rsidRPr="21D49CC1" w:rsidR="21D49CC1">
          <w:rPr>
            <w:rStyle w:val="Lienhypertexte"/>
          </w:rPr>
          <w:t>2.3</w:t>
        </w:r>
        <w:r>
          <w:tab/>
        </w:r>
        <w:r w:rsidRPr="21D49CC1" w:rsidR="21D49CC1">
          <w:rPr>
            <w:rStyle w:val="Lienhypertexte"/>
          </w:rPr>
          <w:t>Bouw van de CANSAT en testactiviteiten</w:t>
        </w:r>
      </w:hyperlink>
    </w:p>
    <w:p w:rsidR="00995A89" w:rsidP="21D49CC1" w:rsidRDefault="0021304F" w14:paraId="0746DAE7" w14:textId="26889CBC">
      <w:pPr>
        <w:pStyle w:val="TM3"/>
        <w:tabs>
          <w:tab w:val="left" w:leader="none" w:pos="1200"/>
          <w:tab w:val="right" w:leader="dot" w:pos="9060"/>
        </w:tabs>
        <w:rPr>
          <w:color w:val="auto"/>
          <w:lang w:val="nl-BE" w:eastAsia="ja-JP"/>
        </w:rPr>
      </w:pPr>
      <w:hyperlink w:anchor="_Toc691717622">
        <w:r w:rsidRPr="21D49CC1" w:rsidR="21D49CC1">
          <w:rPr>
            <w:rStyle w:val="Lienhypertexte"/>
          </w:rPr>
          <w:t>2.3.1</w:t>
        </w:r>
        <w:r>
          <w:tab/>
        </w:r>
        <w:r w:rsidRPr="21D49CC1" w:rsidR="21D49CC1">
          <w:rPr>
            <w:rStyle w:val="Lienhypertexte"/>
          </w:rPr>
          <w:t>Ondersteuning en vragen per e-mail</w:t>
        </w:r>
      </w:hyperlink>
    </w:p>
    <w:p w:rsidR="00995A89" w:rsidP="21D49CC1" w:rsidRDefault="0021304F" w14:paraId="0746DAE8" w14:textId="029379BC">
      <w:pPr>
        <w:pStyle w:val="TM3"/>
        <w:tabs>
          <w:tab w:val="left" w:leader="none" w:pos="1200"/>
          <w:tab w:val="right" w:leader="dot" w:pos="9060"/>
        </w:tabs>
        <w:rPr>
          <w:color w:val="auto"/>
          <w:lang w:val="nl-BE" w:eastAsia="ja-JP"/>
        </w:rPr>
      </w:pPr>
      <w:hyperlink w:anchor="_Toc564026677">
        <w:r w:rsidRPr="21D49CC1" w:rsidR="21D49CC1">
          <w:rPr>
            <w:rStyle w:val="Lienhypertexte"/>
          </w:rPr>
          <w:t>2.3.2</w:t>
        </w:r>
        <w:r>
          <w:tab/>
        </w:r>
        <w:r w:rsidRPr="21D49CC1" w:rsidR="21D49CC1">
          <w:rPr>
            <w:rStyle w:val="Lienhypertexte"/>
          </w:rPr>
          <w:t>Twee tussentijdse verslagen</w:t>
        </w:r>
      </w:hyperlink>
    </w:p>
    <w:p w:rsidR="00995A89" w:rsidP="21D49CC1" w:rsidRDefault="0021304F" w14:paraId="0746DAE9" w14:textId="54857FDF">
      <w:pPr>
        <w:pStyle w:val="TM3"/>
        <w:tabs>
          <w:tab w:val="left" w:leader="none" w:pos="1200"/>
          <w:tab w:val="right" w:leader="dot" w:pos="9060"/>
        </w:tabs>
        <w:rPr>
          <w:color w:val="auto"/>
          <w:lang w:val="nl-BE" w:eastAsia="ja-JP"/>
        </w:rPr>
      </w:pPr>
      <w:hyperlink w:anchor="_Toc658663418">
        <w:r w:rsidRPr="21D49CC1" w:rsidR="21D49CC1">
          <w:rPr>
            <w:rStyle w:val="Lienhypertexte"/>
          </w:rPr>
          <w:t>2.3.3</w:t>
        </w:r>
        <w:r>
          <w:tab/>
        </w:r>
        <w:r w:rsidRPr="21D49CC1" w:rsidR="21D49CC1">
          <w:rPr>
            <w:rStyle w:val="Lienhypertexte"/>
          </w:rPr>
          <w:t>Bijkomende ondersteuning door de ingenieurs</w:t>
        </w:r>
      </w:hyperlink>
    </w:p>
    <w:p w:rsidR="00995A89" w:rsidP="21D49CC1" w:rsidRDefault="0021304F" w14:paraId="0746DAEA" w14:textId="04A5BB86">
      <w:pPr>
        <w:pStyle w:val="TM2"/>
        <w:tabs>
          <w:tab w:val="left" w:leader="none" w:pos="720"/>
          <w:tab w:val="right" w:leader="dot" w:pos="9060"/>
        </w:tabs>
        <w:rPr>
          <w:color w:val="auto"/>
          <w:lang w:val="nl-BE" w:eastAsia="ja-JP"/>
        </w:rPr>
      </w:pPr>
      <w:hyperlink w:anchor="_Toc1156639941">
        <w:r w:rsidRPr="21D49CC1" w:rsidR="21D49CC1">
          <w:rPr>
            <w:rStyle w:val="Lienhypertexte"/>
          </w:rPr>
          <w:t>2.4</w:t>
        </w:r>
        <w:r>
          <w:tab/>
        </w:r>
        <w:r w:rsidRPr="21D49CC1" w:rsidR="21D49CC1">
          <w:rPr>
            <w:rStyle w:val="Lienhypertexte"/>
          </w:rPr>
          <w:t>Mondelinge presentaties aan de CANSAT-jury</w:t>
        </w:r>
      </w:hyperlink>
    </w:p>
    <w:p w:rsidR="00995A89" w:rsidP="21D49CC1" w:rsidRDefault="0021304F" w14:paraId="0746DAEB" w14:textId="18296403">
      <w:pPr>
        <w:pStyle w:val="TM2"/>
        <w:tabs>
          <w:tab w:val="left" w:leader="none" w:pos="720"/>
          <w:tab w:val="right" w:leader="dot" w:pos="9060"/>
        </w:tabs>
        <w:rPr>
          <w:color w:val="auto"/>
          <w:lang w:val="nl-BE" w:eastAsia="ja-JP"/>
        </w:rPr>
      </w:pPr>
      <w:hyperlink w:anchor="_Toc874730324">
        <w:r w:rsidRPr="21D49CC1" w:rsidR="21D49CC1">
          <w:rPr>
            <w:rStyle w:val="Lienhypertexte"/>
          </w:rPr>
          <w:t>2.5</w:t>
        </w:r>
        <w:r>
          <w:tab/>
        </w:r>
        <w:r w:rsidRPr="21D49CC1" w:rsidR="21D49CC1">
          <w:rPr>
            <w:rStyle w:val="Lienhypertexte"/>
          </w:rPr>
          <w:t>Wedstrijd: lancering van de CANSATs met een raket</w:t>
        </w:r>
      </w:hyperlink>
    </w:p>
    <w:p w:rsidR="00995A89" w:rsidP="21D49CC1" w:rsidRDefault="0021304F" w14:paraId="0746DAEC" w14:textId="48651186">
      <w:pPr>
        <w:pStyle w:val="TM2"/>
        <w:tabs>
          <w:tab w:val="left" w:leader="none" w:pos="720"/>
          <w:tab w:val="right" w:leader="dot" w:pos="9060"/>
        </w:tabs>
        <w:rPr>
          <w:color w:val="auto"/>
          <w:lang w:val="nl-BE" w:eastAsia="ja-JP"/>
        </w:rPr>
      </w:pPr>
      <w:hyperlink w:anchor="_Toc322100407">
        <w:r w:rsidRPr="21D49CC1" w:rsidR="21D49CC1">
          <w:rPr>
            <w:rStyle w:val="Lienhypertexte"/>
          </w:rPr>
          <w:t>2.6</w:t>
        </w:r>
        <w:r>
          <w:tab/>
        </w:r>
        <w:r w:rsidRPr="21D49CC1" w:rsidR="21D49CC1">
          <w:rPr>
            <w:rStyle w:val="Lienhypertexte"/>
          </w:rPr>
          <w:t>Belangrijke data</w:t>
        </w:r>
      </w:hyperlink>
    </w:p>
    <w:p w:rsidR="00995A89" w:rsidP="21D49CC1" w:rsidRDefault="0021304F" w14:paraId="0746DAED" w14:textId="1E9E4C0D">
      <w:pPr>
        <w:pStyle w:val="TM1"/>
        <w:tabs>
          <w:tab w:val="left" w:leader="none" w:pos="480"/>
          <w:tab w:val="right" w:leader="dot" w:pos="9060"/>
        </w:tabs>
        <w:rPr>
          <w:color w:val="auto"/>
          <w:lang w:val="nl-BE" w:eastAsia="ja-JP"/>
        </w:rPr>
      </w:pPr>
      <w:hyperlink w:anchor="_Toc688956884">
        <w:r w:rsidRPr="21D49CC1" w:rsidR="21D49CC1">
          <w:rPr>
            <w:rStyle w:val="Lienhypertexte"/>
          </w:rPr>
          <w:t>3</w:t>
        </w:r>
        <w:r>
          <w:tab/>
        </w:r>
        <w:r w:rsidRPr="21D49CC1" w:rsidR="21D49CC1">
          <w:rPr>
            <w:rStyle w:val="Lienhypertexte"/>
          </w:rPr>
          <w:t>OVERZICHT VAN DE CANSAT-MISSIES EN -VEREISTEN</w:t>
        </w:r>
      </w:hyperlink>
    </w:p>
    <w:p w:rsidR="00995A89" w:rsidP="21D49CC1" w:rsidRDefault="0021304F" w14:paraId="0746DAEE" w14:textId="058CE879">
      <w:pPr>
        <w:pStyle w:val="TM2"/>
        <w:tabs>
          <w:tab w:val="left" w:leader="none" w:pos="720"/>
          <w:tab w:val="right" w:leader="dot" w:pos="9060"/>
        </w:tabs>
        <w:rPr>
          <w:color w:val="auto"/>
          <w:lang w:val="fr-BE" w:eastAsia="ja-JP"/>
        </w:rPr>
      </w:pPr>
      <w:hyperlink w:anchor="_Toc1826456683">
        <w:r w:rsidRPr="21D49CC1" w:rsidR="21D49CC1">
          <w:rPr>
            <w:rStyle w:val="Lienhypertexte"/>
          </w:rPr>
          <w:t>3.1</w:t>
        </w:r>
        <w:r>
          <w:tab/>
        </w:r>
        <w:r w:rsidRPr="21D49CC1" w:rsidR="21D49CC1">
          <w:rPr>
            <w:rStyle w:val="Lienhypertexte"/>
          </w:rPr>
          <w:t>Primaire en secundaire CANSAT-missies</w:t>
        </w:r>
      </w:hyperlink>
    </w:p>
    <w:p w:rsidR="00995A89" w:rsidP="21D49CC1" w:rsidRDefault="0021304F" w14:paraId="0746DAEF" w14:textId="26F8C6F6">
      <w:pPr>
        <w:pStyle w:val="TM3"/>
        <w:tabs>
          <w:tab w:val="left" w:leader="none" w:pos="1200"/>
          <w:tab w:val="right" w:leader="dot" w:pos="9060"/>
        </w:tabs>
        <w:rPr>
          <w:color w:val="auto"/>
          <w:lang w:val="fr-BE" w:eastAsia="ja-JP"/>
        </w:rPr>
      </w:pPr>
      <w:hyperlink w:anchor="_Toc1776425371">
        <w:r w:rsidRPr="21D49CC1" w:rsidR="21D49CC1">
          <w:rPr>
            <w:rStyle w:val="Lienhypertexte"/>
          </w:rPr>
          <w:t>3.1.1</w:t>
        </w:r>
        <w:r>
          <w:tab/>
        </w:r>
        <w:r w:rsidRPr="21D49CC1" w:rsidR="21D49CC1">
          <w:rPr>
            <w:rStyle w:val="Lienhypertexte"/>
          </w:rPr>
          <w:t>Primaire missie</w:t>
        </w:r>
      </w:hyperlink>
    </w:p>
    <w:p w:rsidR="00995A89" w:rsidP="21D49CC1" w:rsidRDefault="0021304F" w14:paraId="0746DAF0" w14:textId="19F1031D">
      <w:pPr>
        <w:pStyle w:val="TM3"/>
        <w:tabs>
          <w:tab w:val="left" w:leader="none" w:pos="1200"/>
          <w:tab w:val="right" w:leader="dot" w:pos="9060"/>
        </w:tabs>
        <w:rPr>
          <w:color w:val="auto"/>
          <w:lang w:val="nl-BE" w:eastAsia="ja-JP"/>
        </w:rPr>
      </w:pPr>
      <w:hyperlink w:anchor="_Toc251574609">
        <w:r w:rsidRPr="21D49CC1" w:rsidR="21D49CC1">
          <w:rPr>
            <w:rStyle w:val="Lienhypertexte"/>
          </w:rPr>
          <w:t>3.1.2</w:t>
        </w:r>
        <w:r>
          <w:tab/>
        </w:r>
        <w:r w:rsidRPr="21D49CC1" w:rsidR="21D49CC1">
          <w:rPr>
            <w:rStyle w:val="Lienhypertexte"/>
          </w:rPr>
          <w:t>Secundaire missie</w:t>
        </w:r>
      </w:hyperlink>
    </w:p>
    <w:p w:rsidR="00995A89" w:rsidP="21D49CC1" w:rsidRDefault="0021304F" w14:paraId="0746DAF1" w14:textId="18C64240">
      <w:pPr>
        <w:pStyle w:val="TM2"/>
        <w:tabs>
          <w:tab w:val="left" w:leader="none" w:pos="720"/>
          <w:tab w:val="right" w:leader="dot" w:pos="9060"/>
        </w:tabs>
        <w:rPr>
          <w:color w:val="auto"/>
          <w:lang w:val="nl-BE" w:eastAsia="ja-JP"/>
        </w:rPr>
      </w:pPr>
      <w:hyperlink w:anchor="_Toc1397405445">
        <w:r w:rsidRPr="21D49CC1" w:rsidR="21D49CC1">
          <w:rPr>
            <w:rStyle w:val="Lienhypertexte"/>
          </w:rPr>
          <w:t>3.2</w:t>
        </w:r>
        <w:r>
          <w:tab/>
        </w:r>
        <w:r w:rsidRPr="21D49CC1" w:rsidR="21D49CC1">
          <w:rPr>
            <w:rStyle w:val="Lienhypertexte"/>
          </w:rPr>
          <w:t>Vereisten voor de CANSAT</w:t>
        </w:r>
      </w:hyperlink>
    </w:p>
    <w:p w:rsidR="00995A89" w:rsidP="21D49CC1" w:rsidRDefault="0021304F" w14:paraId="0746DAF2" w14:textId="77454F0B">
      <w:pPr>
        <w:pStyle w:val="TM1"/>
        <w:tabs>
          <w:tab w:val="left" w:leader="none" w:pos="480"/>
          <w:tab w:val="right" w:leader="dot" w:pos="9060"/>
        </w:tabs>
        <w:rPr>
          <w:color w:val="auto"/>
          <w:lang w:val="nl-BE" w:eastAsia="ja-JP"/>
        </w:rPr>
      </w:pPr>
      <w:hyperlink w:anchor="_Toc937153726">
        <w:r w:rsidRPr="21D49CC1" w:rsidR="21D49CC1">
          <w:rPr>
            <w:rStyle w:val="Lienhypertexte"/>
          </w:rPr>
          <w:t>4</w:t>
        </w:r>
        <w:r>
          <w:tab/>
        </w:r>
        <w:r w:rsidRPr="21D49CC1" w:rsidR="21D49CC1">
          <w:rPr>
            <w:rStyle w:val="Lienhypertexte"/>
          </w:rPr>
          <w:t>EVALUATIE EN SCORE</w:t>
        </w:r>
      </w:hyperlink>
    </w:p>
    <w:p w:rsidR="00995A89" w:rsidP="21D49CC1" w:rsidRDefault="0021304F" w14:paraId="0746DAF3" w14:textId="0258FB3D">
      <w:pPr>
        <w:pStyle w:val="TM2"/>
        <w:tabs>
          <w:tab w:val="left" w:leader="none" w:pos="720"/>
          <w:tab w:val="right" w:leader="dot" w:pos="9060"/>
        </w:tabs>
        <w:rPr>
          <w:color w:val="auto"/>
          <w:lang w:val="nl-BE" w:eastAsia="ja-JP"/>
        </w:rPr>
      </w:pPr>
      <w:hyperlink w:anchor="_Toc547681826">
        <w:r w:rsidRPr="21D49CC1" w:rsidR="21D49CC1">
          <w:rPr>
            <w:rStyle w:val="Lienhypertexte"/>
          </w:rPr>
          <w:t>4.1</w:t>
        </w:r>
        <w:r>
          <w:tab/>
        </w:r>
        <w:r w:rsidRPr="21D49CC1" w:rsidR="21D49CC1">
          <w:rPr>
            <w:rStyle w:val="Lienhypertexte"/>
          </w:rPr>
          <w:t>Wetenschappelijke/educatieve waarde</w:t>
        </w:r>
      </w:hyperlink>
    </w:p>
    <w:p w:rsidR="00995A89" w:rsidP="21D49CC1" w:rsidRDefault="0021304F" w14:paraId="0746DAF4" w14:textId="7D09B785">
      <w:pPr>
        <w:pStyle w:val="TM2"/>
        <w:tabs>
          <w:tab w:val="left" w:leader="none" w:pos="720"/>
          <w:tab w:val="right" w:leader="dot" w:pos="9060"/>
        </w:tabs>
        <w:rPr>
          <w:color w:val="auto"/>
          <w:lang w:val="nl-BE" w:eastAsia="ja-JP"/>
        </w:rPr>
      </w:pPr>
      <w:hyperlink w:anchor="_Toc1611015002">
        <w:r w:rsidRPr="21D49CC1" w:rsidR="21D49CC1">
          <w:rPr>
            <w:rStyle w:val="Lienhypertexte"/>
          </w:rPr>
          <w:t>4.2</w:t>
        </w:r>
        <w:r>
          <w:tab/>
        </w:r>
        <w:r w:rsidRPr="21D49CC1" w:rsidR="21D49CC1">
          <w:rPr>
            <w:rStyle w:val="Lienhypertexte"/>
          </w:rPr>
          <w:t>Technische prestaties</w:t>
        </w:r>
      </w:hyperlink>
    </w:p>
    <w:p w:rsidR="00995A89" w:rsidP="21D49CC1" w:rsidRDefault="0021304F" w14:paraId="0746DAF5" w14:textId="2E42FBC9">
      <w:pPr>
        <w:pStyle w:val="TM2"/>
        <w:tabs>
          <w:tab w:val="left" w:leader="none" w:pos="720"/>
          <w:tab w:val="right" w:leader="dot" w:pos="9060"/>
        </w:tabs>
        <w:rPr>
          <w:color w:val="auto"/>
          <w:lang w:val="nl-BE" w:eastAsia="ja-JP"/>
        </w:rPr>
      </w:pPr>
      <w:hyperlink w:anchor="_Toc1803632531">
        <w:r w:rsidRPr="21D49CC1" w:rsidR="21D49CC1">
          <w:rPr>
            <w:rStyle w:val="Lienhypertexte"/>
          </w:rPr>
          <w:t>4.3</w:t>
        </w:r>
        <w:r>
          <w:tab/>
        </w:r>
        <w:r w:rsidRPr="21D49CC1" w:rsidR="21D49CC1">
          <w:rPr>
            <w:rStyle w:val="Lienhypertexte"/>
          </w:rPr>
          <w:t>Werkvaardigheden</w:t>
        </w:r>
      </w:hyperlink>
    </w:p>
    <w:p w:rsidR="00995A89" w:rsidP="21D49CC1" w:rsidRDefault="0021304F" w14:paraId="0746DAF6" w14:textId="1F023EDF">
      <w:pPr>
        <w:pStyle w:val="TM2"/>
        <w:tabs>
          <w:tab w:val="left" w:leader="none" w:pos="720"/>
          <w:tab w:val="right" w:leader="dot" w:pos="9060"/>
        </w:tabs>
        <w:rPr>
          <w:color w:val="auto"/>
          <w:lang w:val="nl-BE" w:eastAsia="ja-JP"/>
        </w:rPr>
      </w:pPr>
      <w:hyperlink w:anchor="_Toc2018749967">
        <w:r w:rsidRPr="21D49CC1" w:rsidR="21D49CC1">
          <w:rPr>
            <w:rStyle w:val="Lienhypertexte"/>
          </w:rPr>
          <w:t>4.4</w:t>
        </w:r>
        <w:r>
          <w:tab/>
        </w:r>
        <w:r w:rsidRPr="21D49CC1" w:rsidR="21D49CC1">
          <w:rPr>
            <w:rStyle w:val="Lienhypertexte"/>
          </w:rPr>
          <w:t>Sensibiliseren voor het project</w:t>
        </w:r>
      </w:hyperlink>
    </w:p>
    <w:p w:rsidR="00995A89" w:rsidP="21D49CC1" w:rsidRDefault="0021304F" w14:paraId="0746DAF7" w14:textId="06041F0E">
      <w:pPr>
        <w:pStyle w:val="TM1"/>
        <w:tabs>
          <w:tab w:val="left" w:leader="none" w:pos="480"/>
          <w:tab w:val="right" w:leader="dot" w:pos="9060"/>
        </w:tabs>
        <w:rPr>
          <w:color w:val="auto"/>
          <w:lang w:val="nl-BE" w:eastAsia="ja-JP"/>
        </w:rPr>
      </w:pPr>
      <w:hyperlink w:anchor="_Toc1750617806">
        <w:r w:rsidRPr="21D49CC1" w:rsidR="21D49CC1">
          <w:rPr>
            <w:rStyle w:val="Lienhypertexte"/>
          </w:rPr>
          <w:t>5</w:t>
        </w:r>
        <w:r>
          <w:tab/>
        </w:r>
        <w:r w:rsidRPr="21D49CC1" w:rsidR="21D49CC1">
          <w:rPr>
            <w:rStyle w:val="Lienhypertexte"/>
          </w:rPr>
          <w:t>FINANCIERING</w:t>
        </w:r>
      </w:hyperlink>
    </w:p>
    <w:p w:rsidR="00995A89" w:rsidP="21D49CC1" w:rsidRDefault="0021304F" w14:paraId="0746DAF8" w14:textId="419AAEF4">
      <w:pPr>
        <w:pStyle w:val="TM2"/>
        <w:tabs>
          <w:tab w:val="left" w:leader="none" w:pos="720"/>
          <w:tab w:val="right" w:leader="dot" w:pos="9060"/>
        </w:tabs>
        <w:rPr>
          <w:color w:val="auto"/>
          <w:lang w:val="nl-BE" w:eastAsia="ja-JP"/>
        </w:rPr>
      </w:pPr>
      <w:hyperlink w:anchor="_Toc1948696722">
        <w:r w:rsidRPr="21D49CC1" w:rsidR="21D49CC1">
          <w:rPr>
            <w:rStyle w:val="Lienhypertexte"/>
          </w:rPr>
          <w:t>5.1</w:t>
        </w:r>
        <w:r>
          <w:tab/>
        </w:r>
        <w:r w:rsidRPr="21D49CC1" w:rsidR="21D49CC1">
          <w:rPr>
            <w:rStyle w:val="Lienhypertexte"/>
          </w:rPr>
          <w:t>Workshop</w:t>
        </w:r>
      </w:hyperlink>
    </w:p>
    <w:p w:rsidR="00995A89" w:rsidP="21D49CC1" w:rsidRDefault="0021304F" w14:paraId="0746DAF9" w14:textId="2A80522E">
      <w:pPr>
        <w:pStyle w:val="TM2"/>
        <w:tabs>
          <w:tab w:val="left" w:leader="none" w:pos="720"/>
          <w:tab w:val="right" w:leader="dot" w:pos="9060"/>
        </w:tabs>
        <w:rPr>
          <w:color w:val="auto"/>
          <w:lang w:val="nl-BE" w:eastAsia="ja-JP"/>
        </w:rPr>
      </w:pPr>
      <w:hyperlink w:anchor="_Toc1578813928">
        <w:r w:rsidRPr="21D49CC1" w:rsidR="21D49CC1">
          <w:rPr>
            <w:rStyle w:val="Lienhypertexte"/>
          </w:rPr>
          <w:t>5.2</w:t>
        </w:r>
        <w:r>
          <w:tab/>
        </w:r>
        <w:r w:rsidRPr="21D49CC1" w:rsidR="21D49CC1">
          <w:rPr>
            <w:rStyle w:val="Lienhypertexte"/>
          </w:rPr>
          <w:t>Vervaardiging van de CANSAT</w:t>
        </w:r>
      </w:hyperlink>
    </w:p>
    <w:p w:rsidR="00836119" w:rsidP="21D49CC1" w:rsidRDefault="0021304F" w14:paraId="2E6C793D" w14:textId="37142888">
      <w:pPr>
        <w:pStyle w:val="TM2"/>
        <w:tabs>
          <w:tab w:val="left" w:leader="none" w:pos="720"/>
          <w:tab w:val="right" w:leader="dot" w:pos="9060"/>
        </w:tabs>
      </w:pPr>
      <w:hyperlink w:anchor="_Toc1159808761">
        <w:r w:rsidRPr="21D49CC1" w:rsidR="21D49CC1">
          <w:rPr>
            <w:rStyle w:val="Lienhypertexte"/>
          </w:rPr>
          <w:t>5.3</w:t>
        </w:r>
        <w:r>
          <w:tab/>
        </w:r>
        <w:r w:rsidRPr="21D49CC1" w:rsidR="21D49CC1">
          <w:rPr>
            <w:rStyle w:val="Lienhypertexte"/>
          </w:rPr>
          <w:t>Lancering van de CANSATs</w:t>
        </w:r>
      </w:hyperlink>
    </w:p>
    <w:p w:rsidRPr="00836119" w:rsidR="00836119" w:rsidP="21D49CC1" w:rsidRDefault="00836119" w14:paraId="38F11EE2" w14:textId="0D85C575">
      <w:pPr>
        <w:pStyle w:val="TM2"/>
        <w:tabs>
          <w:tab w:val="left" w:leader="none" w:pos="720"/>
          <w:tab w:val="right" w:leader="dot" w:pos="9060"/>
        </w:tabs>
      </w:pPr>
      <w:hyperlink w:anchor="_Toc1863403931">
        <w:r w:rsidRPr="21D49CC1" w:rsidR="21D49CC1">
          <w:rPr>
            <w:rStyle w:val="Lienhypertexte"/>
          </w:rPr>
          <w:t>5.4</w:t>
        </w:r>
        <w:r>
          <w:tab/>
        </w:r>
        <w:r w:rsidRPr="21D49CC1" w:rsidR="21D49CC1">
          <w:rPr>
            <w:rStyle w:val="Lienhypertexte"/>
          </w:rPr>
          <w:t>Reis voor de 3 geselecteerde teams (1 per gewest)</w:t>
        </w:r>
      </w:hyperlink>
    </w:p>
    <w:p w:rsidR="00995A89" w:rsidP="21D49CC1" w:rsidRDefault="0021304F" w14:paraId="0746DAFB" w14:textId="190D52A3">
      <w:pPr>
        <w:pStyle w:val="TM2"/>
        <w:tabs>
          <w:tab w:val="left" w:leader="none" w:pos="720"/>
          <w:tab w:val="right" w:leader="dot" w:pos="9060"/>
        </w:tabs>
        <w:rPr>
          <w:color w:val="auto"/>
          <w:lang w:val="nl-BE" w:eastAsia="ja-JP"/>
        </w:rPr>
      </w:pPr>
      <w:hyperlink w:anchor="_Toc1480768346">
        <w:r w:rsidRPr="21D49CC1" w:rsidR="21D49CC1">
          <w:rPr>
            <w:rStyle w:val="Lienhypertexte"/>
          </w:rPr>
          <w:t>5.5</w:t>
        </w:r>
        <w:r>
          <w:tab/>
        </w:r>
        <w:r w:rsidRPr="21D49CC1" w:rsidR="21D49CC1">
          <w:rPr>
            <w:rStyle w:val="Lienhypertexte"/>
          </w:rPr>
          <w:t>Kit</w:t>
        </w:r>
      </w:hyperlink>
    </w:p>
    <w:p w:rsidR="21D49CC1" w:rsidP="21D49CC1" w:rsidRDefault="21D49CC1" w14:paraId="76D9640D" w14:textId="608B72C3">
      <w:pPr>
        <w:pStyle w:val="TM1"/>
        <w:tabs>
          <w:tab w:val="left" w:leader="none" w:pos="480"/>
          <w:tab w:val="right" w:leader="dot" w:pos="9060"/>
        </w:tabs>
      </w:pPr>
      <w:hyperlink w:anchor="_Toc402345878">
        <w:r w:rsidRPr="21D49CC1" w:rsidR="21D49CC1">
          <w:rPr>
            <w:rStyle w:val="Lienhypertexte"/>
          </w:rPr>
          <w:t>6</w:t>
        </w:r>
        <w:r>
          <w:tab/>
        </w:r>
        <w:r w:rsidRPr="21D49CC1" w:rsidR="21D49CC1">
          <w:rPr>
            <w:rStyle w:val="Lienhypertexte"/>
          </w:rPr>
          <w:t>CONTACTPERSONEN</w:t>
        </w:r>
      </w:hyperlink>
      <w:r>
        <w:fldChar w:fldCharType="end"/>
      </w:r>
    </w:p>
    <w:p w:rsidR="00995A89" w:rsidRDefault="0021304F" w14:paraId="0746DAFC" w14:textId="77777777">
      <w:pPr>
        <w:spacing w:line="360" w:lineRule="auto"/>
      </w:pPr>
    </w:p>
    <w:p w:rsidR="00995A89" w:rsidRDefault="0021304F" w14:paraId="0746DAFD" w14:textId="77777777">
      <w:pPr>
        <w:pStyle w:val="Titre1"/>
        <w:rPr/>
      </w:pPr>
      <w:bookmarkStart w:name="_Toc455839656" w:id="0"/>
      <w:bookmarkStart w:name="_Toc1525872817" w:id="868421384"/>
      <w:r w:rsidR="0021304F">
        <w:rPr/>
        <w:t>INLEIDING</w:t>
      </w:r>
      <w:bookmarkEnd w:id="0"/>
      <w:bookmarkEnd w:id="868421384"/>
    </w:p>
    <w:p w:rsidR="00995A89" w:rsidRDefault="0021304F" w14:paraId="0746DAFE" w14:textId="77777777">
      <w:pPr>
        <w:pStyle w:val="Titre2"/>
        <w:rPr>
          <w:lang w:val="en-GB"/>
        </w:rPr>
      </w:pPr>
      <w:bookmarkStart w:name="_Toc455839657" w:id="1"/>
      <w:bookmarkStart w:name="_Toc1838907145" w:id="538767869"/>
      <w:r w:rsidRPr="21D49CC1" w:rsidR="0021304F">
        <w:rPr>
          <w:lang w:val="en-GB"/>
        </w:rPr>
        <w:t>The CANSAT BELGIUM project is back!</w:t>
      </w:r>
      <w:bookmarkEnd w:id="1"/>
      <w:bookmarkEnd w:id="538767869"/>
    </w:p>
    <w:p w:rsidR="00995A89" w:rsidRDefault="0021304F" w14:paraId="0746DAFF" w14:textId="61474553">
      <w:r>
        <w:t>Dankzij het grote succes van de wedstrijd en het enthousiasme van de leerlingen en leerkrachten tijdens de vorige edities van CANSAT BELGIUM, hebben het Waalse</w:t>
      </w:r>
      <w:r w:rsidR="00506D0C">
        <w:t>, het Vlaamse</w:t>
      </w:r>
      <w:r>
        <w:t xml:space="preserve"> en het Brussels Hoofdstedelijk Gewest besloten om, met de steun van ESERO </w:t>
      </w:r>
      <w:proofErr w:type="gramStart"/>
      <w:r>
        <w:t>Belgium  een</w:t>
      </w:r>
      <w:proofErr w:type="gramEnd"/>
      <w:r>
        <w:t xml:space="preserve"> </w:t>
      </w:r>
      <w:r w:rsidR="00836119">
        <w:t>1</w:t>
      </w:r>
      <w:r w:rsidR="00506D0C">
        <w:t>1</w:t>
      </w:r>
      <w:r>
        <w:rPr>
          <w:vertAlign w:val="superscript"/>
        </w:rPr>
        <w:t>de</w:t>
      </w:r>
      <w:r>
        <w:t xml:space="preserve"> editie te organiseren!</w:t>
      </w:r>
    </w:p>
    <w:p w:rsidR="00995A89" w:rsidRDefault="0021304F" w14:paraId="0746DB00" w14:textId="0D7114D9">
      <w:r>
        <w:t xml:space="preserve">Het CANSAT BELGIUM-project is gebaseerd op een Europees project dat in 2010 werd ontwikkeld door het European Space Agency (ESA). Voor deze </w:t>
      </w:r>
      <w:r w:rsidR="00836119">
        <w:t>1</w:t>
      </w:r>
      <w:r w:rsidR="00BE16F1">
        <w:t>1</w:t>
      </w:r>
      <w:r>
        <w:rPr>
          <w:vertAlign w:val="superscript"/>
        </w:rPr>
        <w:t>de</w:t>
      </w:r>
      <w:r>
        <w:t xml:space="preserve"> editie hebben het Waalse Gewest,</w:t>
      </w:r>
      <w:r w:rsidR="00BE16F1">
        <w:t xml:space="preserve"> het Vlaamse Gewest,</w:t>
      </w:r>
      <w:r>
        <w:t xml:space="preserve"> het Brussels Hoofdstedelijk Gewest en hun partners opnieuw de handen in elkaar geslagen om samen de wedstrijd CANSAT BELGIUM te organiseren en te ondersteunen. Dit project loopt van september 202</w:t>
      </w:r>
      <w:r w:rsidR="00F027F0">
        <w:t>4</w:t>
      </w:r>
      <w:r>
        <w:t xml:space="preserve"> tot juni 202</w:t>
      </w:r>
      <w:r w:rsidR="00F027F0">
        <w:t>5</w:t>
      </w:r>
      <w:r>
        <w:t xml:space="preserve"> en heeft concreet tot doel leerlingen van het 5</w:t>
      </w:r>
      <w:r>
        <w:rPr>
          <w:vertAlign w:val="superscript"/>
        </w:rPr>
        <w:t>de</w:t>
      </w:r>
      <w:r>
        <w:t xml:space="preserve"> en het 6</w:t>
      </w:r>
      <w:r>
        <w:rPr>
          <w:vertAlign w:val="superscript"/>
        </w:rPr>
        <w:t xml:space="preserve">de </w:t>
      </w:r>
      <w:r>
        <w:t>middelbaar (leerlingen ouder dan 16 jaar) te motiveren om met de hulp van hun leerkrachten wetenschappen en Engels een satelliet (</w:t>
      </w:r>
      <w:proofErr w:type="spellStart"/>
      <w:r>
        <w:t>sat</w:t>
      </w:r>
      <w:proofErr w:type="spellEnd"/>
      <w:r>
        <w:t>) te bouwen in een blikje (</w:t>
      </w:r>
      <w:proofErr w:type="spellStart"/>
      <w:r>
        <w:t>can</w:t>
      </w:r>
      <w:proofErr w:type="spellEnd"/>
      <w:r>
        <w:t>)! De selectieproef bestaat uit een presentatie van het project in het Engels voor een jury van wetenschappers en professionelen uit de sector. De geselecteerde teams krijgen de kans om hun CANSAT te lanceren in een raket! Daarna krijgt de grote winnaar het voorrecht om België te vertegenwoordigen in het kader van de Europese CANSAT-wedstrijd die het ESA organiseert.</w:t>
      </w:r>
    </w:p>
    <w:p w:rsidR="00995A89" w:rsidRDefault="00995A89" w14:paraId="0746DB01" w14:textId="77777777"/>
    <w:p w:rsidR="00995A89" w:rsidRDefault="0021304F" w14:paraId="0746DB02" w14:textId="77777777">
      <w:pPr>
        <w:pStyle w:val="Paragraphedeliste"/>
        <w:numPr>
          <w:ilvl w:val="0"/>
          <w:numId w:val="4"/>
        </w:numPr>
        <w:rPr>
          <w:b/>
          <w:color w:val="767171"/>
        </w:rPr>
      </w:pPr>
      <w:r>
        <w:rPr>
          <w:b/>
          <w:color w:val="767171"/>
        </w:rPr>
        <w:t>Bericht aan de leerlingen van het 5</w:t>
      </w:r>
      <w:r>
        <w:rPr>
          <w:b/>
          <w:color w:val="767171"/>
          <w:vertAlign w:val="superscript"/>
        </w:rPr>
        <w:t>de</w:t>
      </w:r>
      <w:r>
        <w:rPr>
          <w:b/>
          <w:color w:val="767171"/>
        </w:rPr>
        <w:t xml:space="preserve"> en 6</w:t>
      </w:r>
      <w:r>
        <w:rPr>
          <w:b/>
          <w:color w:val="767171"/>
          <w:vertAlign w:val="superscript"/>
        </w:rPr>
        <w:t>de</w:t>
      </w:r>
      <w:r>
        <w:rPr>
          <w:b/>
          <w:color w:val="767171"/>
        </w:rPr>
        <w:t xml:space="preserve"> middelbaar, liefhebbers van astrofysica, de ruimte en ontdekkingen en die hun kennis van het Engels wensen te verbeteren!</w:t>
      </w:r>
    </w:p>
    <w:p w:rsidR="00995A89" w:rsidP="51FBB6B9" w:rsidRDefault="0021304F" w14:paraId="0746DB03" w14:textId="6E160D08">
      <w:pPr>
        <w:pStyle w:val="Paragraphedeliste"/>
        <w:rPr>
          <w:b w:val="1"/>
          <w:bCs w:val="1"/>
          <w:color w:val="767171"/>
        </w:rPr>
      </w:pPr>
      <w:r w:rsidRPr="51FBB6B9" w:rsidR="0021304F">
        <w:rPr>
          <w:b w:val="1"/>
          <w:bCs w:val="1"/>
          <w:color w:val="767171" w:themeColor="background2" w:themeTint="FF" w:themeShade="80"/>
        </w:rPr>
        <w:t xml:space="preserve">Inschrijvingen ten laatste tegen </w:t>
      </w:r>
      <w:r w:rsidRPr="51FBB6B9" w:rsidR="22EF50C4">
        <w:rPr>
          <w:b w:val="1"/>
          <w:bCs w:val="1"/>
          <w:color w:val="767171" w:themeColor="background2" w:themeTint="FF" w:themeShade="80"/>
        </w:rPr>
        <w:t>4</w:t>
      </w:r>
      <w:r w:rsidRPr="51FBB6B9" w:rsidR="0021304F">
        <w:rPr>
          <w:b w:val="1"/>
          <w:bCs w:val="1"/>
          <w:color w:val="767171" w:themeColor="background2" w:themeTint="FF" w:themeShade="80"/>
        </w:rPr>
        <w:t xml:space="preserve"> </w:t>
      </w:r>
      <w:r w:rsidRPr="51FBB6B9" w:rsidR="0021304F">
        <w:rPr>
          <w:b w:val="1"/>
          <w:bCs w:val="1"/>
          <w:color w:val="767171" w:themeColor="background2" w:themeTint="FF" w:themeShade="80"/>
        </w:rPr>
        <w:t>oktober 202</w:t>
      </w:r>
      <w:r w:rsidRPr="51FBB6B9" w:rsidR="000926B6">
        <w:rPr>
          <w:b w:val="1"/>
          <w:bCs w:val="1"/>
          <w:color w:val="767171" w:themeColor="background2" w:themeTint="FF" w:themeShade="80"/>
        </w:rPr>
        <w:t>4</w:t>
      </w:r>
      <w:r w:rsidRPr="51FBB6B9" w:rsidR="0021304F">
        <w:rPr>
          <w:b w:val="1"/>
          <w:bCs w:val="1"/>
          <w:color w:val="767171" w:themeColor="background2" w:themeTint="FF" w:themeShade="80"/>
        </w:rPr>
        <w:t>!!</w:t>
      </w:r>
    </w:p>
    <w:p w:rsidR="00995A89" w:rsidRDefault="0021304F" w14:paraId="0746DB04" w14:textId="77777777">
      <w:pPr>
        <w:pStyle w:val="Titre2"/>
        <w:rPr/>
      </w:pPr>
      <w:bookmarkStart w:name="_Toc455839658" w:id="2"/>
      <w:bookmarkStart w:name="_Toc2072996716" w:id="1899497045"/>
      <w:r w:rsidR="0021304F">
        <w:rPr/>
        <w:t>Wat is een CANSAT?</w:t>
      </w:r>
      <w:bookmarkEnd w:id="2"/>
      <w:bookmarkEnd w:id="1899497045"/>
    </w:p>
    <w:p w:rsidR="00995A89" w:rsidRDefault="0021304F" w14:paraId="0746DB05" w14:textId="77777777">
      <w:pPr>
        <w:spacing w:line="240" w:lineRule="auto"/>
      </w:pPr>
      <w:r>
        <w:t>Een CANSAT is een simulatie van een echte satelliet, gebouwd in de vorm en het formaat van een blikje van 33cl. De uitdaging voor de leerlingen is om de voornaamste onderdelen van een satelliet te verwerken in het beperkte volume van een blikje. De CANSAT wordt daarna met een raket tot 1.000 meter hoog gelanceerd, waar de missie van de CANSAT begint: een wetenschappelijk experiment tot een goed einde brengen en daarna veilig landen.</w:t>
      </w:r>
    </w:p>
    <w:p w:rsidR="00995A89" w:rsidRDefault="00995A89" w14:paraId="0746DB06" w14:textId="77777777">
      <w:pPr>
        <w:spacing w:line="240" w:lineRule="auto"/>
      </w:pPr>
    </w:p>
    <w:p w:rsidR="00995A89" w:rsidRDefault="0021304F" w14:paraId="0746DB07" w14:textId="77777777">
      <w:r>
        <w:rPr>
          <w:noProof/>
        </w:rPr>
        <mc:AlternateContent>
          <mc:Choice Requires="wpg">
            <w:drawing>
              <wp:inline distT="0" distB="0" distL="0" distR="0" wp14:anchorId="0746DC39" wp14:editId="0746DC3A">
                <wp:extent cx="3230737" cy="21538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ChangeAspect="1"/>
                        </pic:cNvPicPr>
                      </pic:nvPicPr>
                      <pic:blipFill>
                        <a:blip r:embed="rId15"/>
                        <a:stretch/>
                      </pic:blipFill>
                      <pic:spPr bwMode="auto">
                        <a:xfrm>
                          <a:off x="0" y="0"/>
                          <a:ext cx="3230736" cy="2153824"/>
                        </a:xfrm>
                        <a:prstGeom prst="rect">
                          <a:avLst/>
                        </a:prstGeom>
                      </pic:spPr>
                    </pic:pic>
                  </a:graphicData>
                </a:graphic>
              </wp:inline>
            </w:drawing>
          </mc:Choice>
          <mc:Fallback xmlns:a="http://schemas.openxmlformats.org/drawingml/2006/main">
            <w:pict w14:anchorId="423E1AE1">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style="mso-wrap-distance-left:0.0pt;mso-wrap-distance-top:0.0pt;mso-wrap-distance-right:0.0pt;mso-wrap-distance-bottom:0.0pt;width:254.4pt;height:169.6pt;" o:spid="_x0000_s4" stroked="false" type="#_x0000_t75">
                <v:path textboxrect="0,0,0,0"/>
                <v:imagedata o:title="" r:id="rId17"/>
              </v:shape>
            </w:pict>
          </mc:Fallback>
        </mc:AlternateContent>
      </w:r>
    </w:p>
    <w:p w:rsidR="00995A89" w:rsidRDefault="00995A89" w14:paraId="0746DB08" w14:textId="77777777">
      <w:pPr>
        <w:spacing w:line="240" w:lineRule="auto"/>
        <w:rPr>
          <w:i/>
          <w:sz w:val="16"/>
          <w:szCs w:val="16"/>
        </w:rPr>
      </w:pPr>
    </w:p>
    <w:p w:rsidR="00995A89" w:rsidRDefault="0021304F" w14:paraId="0746DB09" w14:textId="77777777">
      <w:pPr>
        <w:pStyle w:val="Titre2"/>
        <w:rPr/>
      </w:pPr>
      <w:bookmarkStart w:name="_Toc455839659" w:id="3"/>
      <w:bookmarkStart w:name="_Toc659785052" w:id="1385261066"/>
      <w:r w:rsidR="0021304F">
        <w:rPr/>
        <w:t>Educatieve en pedagogische waarden</w:t>
      </w:r>
      <w:bookmarkEnd w:id="3"/>
      <w:bookmarkEnd w:id="1385261066"/>
    </w:p>
    <w:p w:rsidR="00995A89" w:rsidRDefault="0021304F" w14:paraId="0746DB0A" w14:textId="77777777">
      <w:r>
        <w:t>Dankzij de ervaringen met de CANSAT krijgen leerlingen de kans om de verschillende fasen in een ruimtevaartproject mee te maken: de keuze van de missie, het ontwerp van de satelliet, de verwerking van de verschillende onderdelen in de CANSAT, de systeemtesten, de voorbereiding van de lancering en de analyse van de wetenschappelijke data. Tijdens dat hele proces leren leerlingen uit hun eigen ervaringen, maken ze op een praktische manier kennis met de specifieke aanpak van een wetenschappelijk en technisch project, versterken ze hun kennis van begrippen uit de wiskunde, fysica en techniek, ontdekken ze het belang van teamwork en overleg en ontwikkelen ze hun communicatieve vaardigheden.</w:t>
      </w:r>
    </w:p>
    <w:p w:rsidR="00995A89" w:rsidRDefault="0021304F" w14:paraId="0746DB0B" w14:textId="77777777">
      <w:pPr>
        <w:pStyle w:val="Titre2"/>
        <w:rPr/>
      </w:pPr>
      <w:bookmarkStart w:name="_Toc455839661" w:id="4"/>
      <w:bookmarkStart w:name="_Toc1473347140" w:id="1960160483"/>
      <w:r w:rsidR="0021304F">
        <w:rPr/>
        <w:t>Varia</w:t>
      </w:r>
      <w:bookmarkEnd w:id="4"/>
      <w:bookmarkEnd w:id="1960160483"/>
    </w:p>
    <w:p w:rsidR="00995A89" w:rsidRDefault="0021304F" w14:paraId="0746DB0C" w14:textId="77777777">
      <w:r>
        <w:t>De organisatoren kunnen steeds beslissen om meer of minder teams te laten deelnemen aan de verschillende fasen van het project.</w:t>
      </w:r>
    </w:p>
    <w:p w:rsidR="00995A89" w:rsidRDefault="0021304F" w14:paraId="0746DB0D" w14:textId="77777777">
      <w:r>
        <w:t xml:space="preserve">Het wedstrijdschema is een definitief schema, maar indien nodig kunnen er wijzigingen worden aangebracht. </w:t>
      </w:r>
    </w:p>
    <w:p w:rsidR="00995A89" w:rsidRDefault="00995A89" w14:paraId="0746DB0E" w14:textId="77777777">
      <w:pPr>
        <w:rPr>
          <w:highlight w:val="yellow"/>
        </w:rPr>
      </w:pPr>
    </w:p>
    <w:p w:rsidR="00995A89" w:rsidRDefault="0021304F" w14:paraId="0746DB0F" w14:textId="77777777">
      <w:pPr>
        <w:pStyle w:val="Titre1"/>
        <w:rPr/>
      </w:pPr>
      <w:bookmarkStart w:name="_Toc455839662" w:id="5"/>
      <w:bookmarkStart w:name="_Toc107546955" w:id="1834652223"/>
      <w:r w:rsidR="0021304F">
        <w:rPr/>
        <w:t>VERLOOP VAN DE WEDSTRIJD</w:t>
      </w:r>
      <w:bookmarkEnd w:id="5"/>
      <w:bookmarkEnd w:id="1834652223"/>
      <w:r w:rsidR="0021304F">
        <w:rPr/>
        <w:t xml:space="preserve"> </w:t>
      </w:r>
    </w:p>
    <w:p w:rsidR="00995A89" w:rsidRDefault="0021304F" w14:paraId="0746DB10" w14:textId="15F52A58">
      <w:r w:rsidR="0021304F">
        <w:rPr/>
        <w:t>De Belgische CANSAT-wedstrijd 202</w:t>
      </w:r>
      <w:r w:rsidR="2CD0AEE1">
        <w:rPr/>
        <w:t>4</w:t>
      </w:r>
      <w:r w:rsidR="0021304F">
        <w:rPr/>
        <w:t>-202</w:t>
      </w:r>
      <w:r w:rsidR="21CCD919">
        <w:rPr/>
        <w:t>5</w:t>
      </w:r>
      <w:r w:rsidR="0021304F">
        <w:rPr/>
        <w:t xml:space="preserve"> omvat </w:t>
      </w:r>
      <w:r w:rsidRPr="51FBB6B9" w:rsidR="00E87839">
        <w:rPr>
          <w:u w:val="single"/>
        </w:rPr>
        <w:t>4</w:t>
      </w:r>
      <w:r w:rsidRPr="51FBB6B9" w:rsidR="0021304F">
        <w:rPr>
          <w:u w:val="single"/>
        </w:rPr>
        <w:t xml:space="preserve"> fasen</w:t>
      </w:r>
      <w:r w:rsidR="0021304F">
        <w:rPr/>
        <w:t>:</w:t>
      </w:r>
    </w:p>
    <w:p w:rsidR="00995A89" w:rsidRDefault="00995A89" w14:paraId="0746DB11" w14:textId="77777777"/>
    <w:p w:rsidR="00995A89" w:rsidRDefault="0021304F" w14:paraId="0746DB12" w14:textId="77777777">
      <w:r>
        <w:t>1.</w:t>
      </w:r>
      <w:r>
        <w:tab/>
      </w:r>
      <w:r>
        <w:t xml:space="preserve">Oproep tot het indienen van voorstellen en selectie van de teams </w:t>
      </w:r>
    </w:p>
    <w:p w:rsidR="00995A89" w:rsidRDefault="0021304F" w14:paraId="0746DB13" w14:textId="4459C920">
      <w:r w:rsidR="0021304F">
        <w:rPr/>
        <w:t xml:space="preserve">2. </w:t>
      </w:r>
      <w:r>
        <w:tab/>
      </w:r>
      <w:r w:rsidR="0021304F">
        <w:rPr/>
        <w:t xml:space="preserve">Inleidende workshop (workshop op </w:t>
      </w:r>
      <w:r w:rsidR="05094F92">
        <w:rPr/>
        <w:t>5</w:t>
      </w:r>
      <w:r w:rsidR="0021304F">
        <w:rPr/>
        <w:t xml:space="preserve"> </w:t>
      </w:r>
      <w:r w:rsidR="0021304F">
        <w:rPr/>
        <w:t xml:space="preserve">en </w:t>
      </w:r>
      <w:r w:rsidR="6BC29F48">
        <w:rPr/>
        <w:t>6</w:t>
      </w:r>
      <w:r w:rsidR="0021304F">
        <w:rPr/>
        <w:t xml:space="preserve"> </w:t>
      </w:r>
      <w:r w:rsidR="0021304F">
        <w:rPr/>
        <w:t>november 202</w:t>
      </w:r>
      <w:r w:rsidR="002E3E2D">
        <w:rPr/>
        <w:t>4</w:t>
      </w:r>
      <w:r w:rsidR="0021304F">
        <w:rPr/>
        <w:t xml:space="preserve"> in Namen)</w:t>
      </w:r>
    </w:p>
    <w:p w:rsidR="00995A89" w:rsidRDefault="0021304F" w14:paraId="0746DB14" w14:textId="77777777">
      <w:pPr>
        <w:ind w:left="720" w:hanging="720"/>
      </w:pPr>
      <w:r>
        <w:t xml:space="preserve">3. </w:t>
      </w:r>
      <w:r>
        <w:tab/>
      </w:r>
      <w:r>
        <w:t>Bouw van de CANSAT en testactiviteiten + mondelinge presentaties voor de jury in Brussel</w:t>
      </w:r>
    </w:p>
    <w:p w:rsidR="00E87839" w:rsidRDefault="0021304F" w14:paraId="0A3ACEFF" w14:textId="77777777">
      <w:pPr>
        <w:ind w:left="720" w:hanging="720"/>
      </w:pPr>
      <w:r>
        <w:t xml:space="preserve">4. </w:t>
      </w:r>
      <w:r>
        <w:tab/>
      </w:r>
      <w:r>
        <w:t xml:space="preserve">Wedstrijd: </w:t>
      </w:r>
    </w:p>
    <w:p w:rsidR="00995A89" w:rsidRDefault="00E87839" w14:paraId="0746DB15" w14:textId="1B0B56C8">
      <w:pPr>
        <w:ind w:left="720" w:hanging="720"/>
      </w:pPr>
      <w:r>
        <w:t xml:space="preserve">- </w:t>
      </w:r>
      <w:r w:rsidR="0021304F">
        <w:t>lancering van de CANSAT met een raket</w:t>
      </w:r>
    </w:p>
    <w:p w:rsidR="00836119" w:rsidP="00DD416D" w:rsidRDefault="00E87839" w14:paraId="6AF4C1A0" w14:textId="42EBA4A4">
      <w:bookmarkStart w:name="_Hlk144367324" w:id="6"/>
      <w:r>
        <w:t xml:space="preserve">- </w:t>
      </w:r>
      <w:bookmarkEnd w:id="6"/>
      <w:r w:rsidR="00DD416D">
        <w:rPr>
          <w:lang w:val="nl-BE"/>
        </w:rPr>
        <w:t xml:space="preserve">Tijdens de nationale finale wordt het beste team uit elke </w:t>
      </w:r>
      <w:r w:rsidRPr="006517B9" w:rsidR="00DD416D">
        <w:rPr>
          <w:lang w:val="nl-BE"/>
        </w:rPr>
        <w:t>regio gekozen. Deze 3 teams gaan op een 5-daagse reis door Europa met als thema ruimtevaart.</w:t>
      </w:r>
    </w:p>
    <w:p w:rsidRPr="00DD416D" w:rsidR="00DD416D" w:rsidP="00DD416D" w:rsidRDefault="00DD416D" w14:paraId="4060A288" w14:textId="77777777">
      <w:pPr>
        <w:rPr>
          <w:lang w:val="nl-BE"/>
        </w:rPr>
      </w:pPr>
      <w:r w:rsidRPr="00DD416D">
        <w:rPr>
          <w:lang w:val="nl-BE"/>
        </w:rPr>
        <w:t>- Europees event</w:t>
      </w:r>
    </w:p>
    <w:p w:rsidR="00995A89" w:rsidRDefault="0021304F" w14:paraId="0746DB16" w14:textId="77777777">
      <w:pPr>
        <w:spacing w:line="240" w:lineRule="auto"/>
        <w:jc w:val="left"/>
        <w:rPr>
          <w:rFonts w:ascii="Cambria" w:hAnsi="Cambria" w:eastAsia="Times New Roman"/>
          <w:b/>
          <w:bCs/>
          <w:color w:val="2E74B5"/>
          <w:sz w:val="26"/>
          <w:szCs w:val="26"/>
          <w:lang w:eastAsia="en-US"/>
        </w:rPr>
      </w:pPr>
      <w:r>
        <w:br w:type="page"/>
      </w:r>
    </w:p>
    <w:p w:rsidR="00995A89" w:rsidRDefault="0021304F" w14:paraId="0746DB17" w14:textId="77777777">
      <w:pPr>
        <w:pStyle w:val="Titre2"/>
        <w:rPr/>
      </w:pPr>
      <w:bookmarkStart w:name="_Toc455839663" w:id="7"/>
      <w:bookmarkStart w:name="_Toc477840879" w:id="846345095"/>
      <w:r w:rsidR="0021304F">
        <w:rPr/>
        <w:t>Oproep tot het indienen van voorstellen en selectie van de teams</w:t>
      </w:r>
      <w:bookmarkEnd w:id="7"/>
      <w:bookmarkEnd w:id="846345095"/>
      <w:r w:rsidR="0021304F">
        <w:rPr/>
        <w:t xml:space="preserve"> </w:t>
      </w:r>
    </w:p>
    <w:p w:rsidR="00995A89" w:rsidRDefault="0021304F" w14:paraId="0746DB18" w14:textId="77777777">
      <w:r>
        <w:t>Het deelnameformulier aan de wedstrijd kan worden gedownload op de volgende websites:</w:t>
      </w:r>
    </w:p>
    <w:p w:rsidR="00995A89" w:rsidP="00DD416D" w:rsidRDefault="00756ADA" w14:paraId="0746DB19" w14:textId="5D2ED68D">
      <w:pPr>
        <w:jc w:val="center"/>
        <w:rPr>
          <w:rStyle w:val="Lienhypertexte"/>
        </w:rPr>
      </w:pPr>
      <w:hyperlink r:id="Rf32fa44597cf4e1d">
        <w:r w:rsidRPr="39275370" w:rsidR="0021304F">
          <w:rPr>
            <w:rStyle w:val="Lienhypertexte"/>
          </w:rPr>
          <w:t>www.innoviris.brussels</w:t>
        </w:r>
      </w:hyperlink>
      <w:r w:rsidRPr="39275370" w:rsidR="0021304F">
        <w:rPr>
          <w:rStyle w:val="Lienhypertexte"/>
          <w:u w:val="none"/>
        </w:rPr>
        <w:t xml:space="preserve"> - </w:t>
      </w:r>
      <w:bookmarkStart w:name="_Hlk144366952" w:id="8"/>
      <w:r w:rsidRPr="39275370" w:rsidR="008B5B04">
        <w:rPr>
          <w:rStyle w:val="Lienhypertexte"/>
          <w:rFonts w:eastAsia="Times New Roman"/>
          <w:noProof/>
          <w:lang w:eastAsia="fr-BE"/>
        </w:rPr>
        <w:t>https://recherche.wallonie.be/</w:t>
      </w:r>
      <w:r w:rsidRPr="39275370" w:rsidR="008B5B04">
        <w:rPr>
          <w:rStyle w:val="Lienhypertexte"/>
          <w:rFonts w:eastAsia="Times New Roman"/>
          <w:noProof/>
          <w:u w:val="none"/>
          <w:lang w:eastAsia="fr-BE"/>
        </w:rPr>
        <w:t xml:space="preserve"> </w:t>
      </w:r>
      <w:bookmarkEnd w:id="8"/>
      <w:r w:rsidR="0021304F">
        <w:rPr/>
        <w:t xml:space="preserve">- </w:t>
      </w:r>
      <w:hyperlink r:id="R373349dd6dc94159">
        <w:r w:rsidRPr="39275370" w:rsidR="0021304F">
          <w:rPr>
            <w:rStyle w:val="Lienhypertexte"/>
            <w:sz w:val="22"/>
            <w:szCs w:val="22"/>
          </w:rPr>
          <w:t>www.eserobelgium.be</w:t>
        </w:r>
      </w:hyperlink>
    </w:p>
    <w:p w:rsidR="39275370" w:rsidP="39275370" w:rsidRDefault="39275370" w14:paraId="21F4A00C" w14:textId="78483F43">
      <w:pPr>
        <w:pStyle w:val="Normal"/>
        <w:jc w:val="center"/>
        <w:rPr>
          <w:sz w:val="22"/>
          <w:szCs w:val="22"/>
        </w:rPr>
      </w:pPr>
    </w:p>
    <w:p w:rsidR="00995A89" w:rsidRDefault="00995A89" w14:paraId="0746DB1A" w14:textId="5E3D8CCA">
      <w:r w:rsidR="33E34D89">
        <w:rPr/>
        <w:t xml:space="preserve">Om je team in te schrijven, moet je het online formulier dat beschikbaar is </w:t>
      </w:r>
      <w:hyperlink r:id="R06db8d8d72e34117">
        <w:r w:rsidRPr="39275370" w:rsidR="33E34D89">
          <w:rPr>
            <w:rStyle w:val="Lienhypertexte"/>
          </w:rPr>
          <w:t>via deze link</w:t>
        </w:r>
      </w:hyperlink>
      <w:r w:rsidR="33E34D89">
        <w:rPr/>
        <w:t xml:space="preserve"> uiterlijk op 4 oktober om 23:59 uur invullen.</w:t>
      </w:r>
    </w:p>
    <w:bookmarkStart w:name="_Hlk144367565" w:id="10"/>
    <w:bookmarkEnd w:id="10"/>
    <w:p w:rsidR="00995A89" w:rsidRDefault="0021304F" w14:paraId="0746DB2D" w14:textId="77777777">
      <w:pPr>
        <w:pStyle w:val="Titre3"/>
        <w:rPr>
          <w:sz w:val="24"/>
          <w:szCs w:val="24"/>
        </w:rPr>
      </w:pPr>
      <w:bookmarkStart w:name="_Toc455839664" w:id="11"/>
      <w:bookmarkStart w:name="_Toc1236142287" w:id="712884131"/>
      <w:r w:rsidR="0021304F">
        <w:rPr/>
        <w:t>Toelatingscriteria</w:t>
      </w:r>
      <w:bookmarkEnd w:id="11"/>
      <w:bookmarkEnd w:id="712884131"/>
    </w:p>
    <w:p w:rsidR="00995A89" w:rsidRDefault="0021304F" w14:paraId="0746DB2E" w14:textId="77777777">
      <w:r>
        <w:t xml:space="preserve">Voorstellen moeten aan volgende </w:t>
      </w:r>
      <w:r>
        <w:rPr>
          <w:u w:val="single"/>
        </w:rPr>
        <w:t>toelatingscriteria</w:t>
      </w:r>
      <w:r>
        <w:t xml:space="preserve"> voldoen:</w:t>
      </w:r>
    </w:p>
    <w:p w:rsidR="00995A89" w:rsidRDefault="00995A89" w14:paraId="0746DB2F" w14:textId="77777777"/>
    <w:p w:rsidR="00995A89" w:rsidRDefault="0021304F" w14:paraId="0746DB30" w14:textId="77777777">
      <w:pPr>
        <w:pStyle w:val="Paragraphedeliste"/>
        <w:numPr>
          <w:ilvl w:val="0"/>
          <w:numId w:val="8"/>
        </w:numPr>
      </w:pPr>
      <w:r>
        <w:t>De teams moeten gemengd (meisjes-jongens) zijn, uit 4 tot 6 leerlingen ouder dan 16 jaar bestaan en door een leerkracht worden begeleid.</w:t>
      </w:r>
    </w:p>
    <w:p w:rsidR="00995A89" w:rsidRDefault="0021304F" w14:paraId="0746DB31" w14:textId="77777777">
      <w:pPr>
        <w:pStyle w:val="Paragraphedeliste"/>
        <w:numPr>
          <w:ilvl w:val="0"/>
          <w:numId w:val="8"/>
        </w:numPr>
      </w:pPr>
      <w:r>
        <w:t>De teams moeten samengesteld zijn uit leerlingen die voltijds naar school gaan in België in een erkende middelbare school.</w:t>
      </w:r>
    </w:p>
    <w:p w:rsidR="00995A89" w:rsidRDefault="0021304F" w14:paraId="0746DB32" w14:textId="77777777">
      <w:pPr>
        <w:pStyle w:val="Paragraphedeliste"/>
        <w:numPr>
          <w:ilvl w:val="0"/>
          <w:numId w:val="8"/>
        </w:numPr>
      </w:pPr>
      <w:r>
        <w:t>Ieder team moet worden begeleid door een leerkracht.</w:t>
      </w:r>
    </w:p>
    <w:p w:rsidR="00995A89" w:rsidRDefault="0021304F" w14:paraId="0746DB33" w14:textId="704FF75F">
      <w:pPr>
        <w:pStyle w:val="Paragraphedeliste"/>
        <w:numPr>
          <w:ilvl w:val="0"/>
          <w:numId w:val="8"/>
        </w:numPr>
        <w:rPr/>
      </w:pPr>
      <w:r w:rsidR="0021304F">
        <w:rPr/>
        <w:t xml:space="preserve">Het deelnameformulier moet ten laatste op </w:t>
      </w:r>
      <w:r w:rsidR="5CBB5697">
        <w:rPr/>
        <w:t>4</w:t>
      </w:r>
      <w:r w:rsidR="0021304F">
        <w:rPr/>
        <w:t xml:space="preserve"> oktober 202</w:t>
      </w:r>
      <w:r w:rsidR="00A555DA">
        <w:rPr/>
        <w:t>4</w:t>
      </w:r>
      <w:r w:rsidR="0021304F">
        <w:rPr/>
        <w:t xml:space="preserve"> ingediend worden.</w:t>
      </w:r>
    </w:p>
    <w:p w:rsidR="00995A89" w:rsidRDefault="0021304F" w14:paraId="0746DB34" w14:textId="77777777">
      <w:pPr>
        <w:pStyle w:val="Paragraphedeliste"/>
        <w:numPr>
          <w:ilvl w:val="0"/>
          <w:numId w:val="8"/>
        </w:numPr>
      </w:pPr>
      <w:r>
        <w:t>Om te kunnen deelnemen aan de Europese competitie moet ten minste de helft van de leerlingen van het team de Belgische nationaliteit hebben.</w:t>
      </w:r>
    </w:p>
    <w:p w:rsidR="00995A89" w:rsidRDefault="0021304F" w14:paraId="0746DB35" w14:textId="77777777">
      <w:pPr>
        <w:pStyle w:val="Titre3"/>
        <w:rPr/>
      </w:pPr>
      <w:bookmarkStart w:name="_Toc455839665" w:id="12"/>
      <w:bookmarkStart w:name="_Toc1756717590" w:id="978681841"/>
      <w:r w:rsidR="0021304F">
        <w:rPr/>
        <w:t>Verantwoordelijkheid van de begeleidende leerkracht</w:t>
      </w:r>
      <w:bookmarkEnd w:id="12"/>
      <w:bookmarkEnd w:id="978681841"/>
    </w:p>
    <w:p w:rsidR="00995A89" w:rsidRDefault="0021304F" w14:paraId="0746DB36" w14:textId="77777777">
      <w:pPr>
        <w:pStyle w:val="Paragraphedeliste"/>
        <w:ind w:left="0"/>
      </w:pPr>
      <w:r>
        <w:t>Hij of zij is de contactpersoon tussen zijn of haar groep leerlingen, Innoviris of SPW EER en het team van deskundigen.</w:t>
      </w:r>
    </w:p>
    <w:p w:rsidR="00995A89" w:rsidRDefault="00995A89" w14:paraId="0746DB37" w14:textId="77777777">
      <w:pPr>
        <w:pStyle w:val="Paragraphedeliste"/>
        <w:ind w:left="0"/>
      </w:pPr>
    </w:p>
    <w:p w:rsidR="00995A89" w:rsidRDefault="00314D02" w14:paraId="0746DB39" w14:textId="32588959">
      <w:pPr>
        <w:pStyle w:val="Paragraphedeliste"/>
        <w:ind w:left="0"/>
      </w:pPr>
      <w:r w:rsidR="00314D02">
        <w:rPr/>
        <w:t xml:space="preserve">De </w:t>
      </w:r>
      <w:r w:rsidR="00314D02">
        <w:rPr/>
        <w:t>leer</w:t>
      </w:r>
      <w:r w:rsidR="0069018D">
        <w:rPr/>
        <w:t>kracht</w:t>
      </w:r>
      <w:r w:rsidR="00314D02">
        <w:rPr/>
        <w:t xml:space="preserve"> en een student moeten beschikbaar zijn om een 2-daagse training (Workshop) bij te wonen op dinsdag </w:t>
      </w:r>
      <w:r w:rsidR="734CC7B0">
        <w:rPr/>
        <w:t>5</w:t>
      </w:r>
      <w:r w:rsidR="00314D02">
        <w:rPr/>
        <w:t xml:space="preserve"> en woensdag </w:t>
      </w:r>
      <w:r w:rsidR="26E66242">
        <w:rPr/>
        <w:t>6</w:t>
      </w:r>
      <w:r w:rsidR="00314D02">
        <w:rPr/>
        <w:t xml:space="preserve"> november 2024. Deze training vindt plaats in Namen.</w:t>
      </w:r>
    </w:p>
    <w:p w:rsidR="00314D02" w:rsidRDefault="00314D02" w14:paraId="7FA8E049" w14:textId="77777777">
      <w:pPr>
        <w:pStyle w:val="Paragraphedeliste"/>
        <w:ind w:left="0"/>
      </w:pPr>
    </w:p>
    <w:p w:rsidR="00995A89" w:rsidRDefault="0021304F" w14:paraId="0746DB3A" w14:textId="50D7D278">
      <w:pPr>
        <w:pStyle w:val="Paragraphedeliste"/>
        <w:ind w:left="0"/>
      </w:pPr>
      <w:r w:rsidR="0021304F">
        <w:rPr/>
        <w:t xml:space="preserve">De leerkracht moet ervoor zorgen dat de leerlingen hun 2 tussentijdse rapporten op tijd indienen: </w:t>
      </w:r>
      <w:r w:rsidR="1A52D1C6">
        <w:rPr/>
        <w:t>14</w:t>
      </w:r>
      <w:r w:rsidR="0021304F">
        <w:rPr/>
        <w:t xml:space="preserve"> </w:t>
      </w:r>
      <w:r w:rsidR="0021304F">
        <w:rPr/>
        <w:t>januari 202</w:t>
      </w:r>
      <w:r w:rsidR="00DA6660">
        <w:rPr/>
        <w:t>5</w:t>
      </w:r>
      <w:r w:rsidR="0021304F">
        <w:rPr/>
        <w:t xml:space="preserve"> en </w:t>
      </w:r>
      <w:r w:rsidR="00DA6660">
        <w:rPr/>
        <w:t>1</w:t>
      </w:r>
      <w:r w:rsidR="006517B9">
        <w:rPr/>
        <w:t>7</w:t>
      </w:r>
      <w:r w:rsidR="00DA6660">
        <w:rPr/>
        <w:t xml:space="preserve"> </w:t>
      </w:r>
      <w:r w:rsidR="68E15B49">
        <w:rPr/>
        <w:t>februari</w:t>
      </w:r>
      <w:r w:rsidR="00DA6660">
        <w:rPr/>
        <w:t xml:space="preserve"> </w:t>
      </w:r>
      <w:r w:rsidR="00DA6660">
        <w:rPr/>
        <w:t>2025</w:t>
      </w:r>
      <w:r w:rsidR="0021304F">
        <w:rPr/>
        <w:t>.</w:t>
      </w:r>
    </w:p>
    <w:p w:rsidR="00995A89" w:rsidRDefault="00995A89" w14:paraId="0746DB3B" w14:textId="77777777">
      <w:pPr>
        <w:pStyle w:val="Paragraphedeliste"/>
        <w:ind w:left="0"/>
      </w:pPr>
    </w:p>
    <w:p w:rsidR="00995A89" w:rsidRDefault="0021304F" w14:paraId="0746DB3C" w14:textId="340A8108">
      <w:pPr>
        <w:pStyle w:val="Paragraphedeliste"/>
        <w:ind w:left="0"/>
      </w:pPr>
      <w:r w:rsidR="0021304F">
        <w:rPr/>
        <w:t xml:space="preserve">De leerkracht moet – in de mate van het mogelijke – zijn of haar groep leerlingen vergezellen tijdens de mondelinge voorstellingen voor de CANSAT-jury op woensdag </w:t>
      </w:r>
      <w:r w:rsidR="006517B9">
        <w:rPr/>
        <w:t>2</w:t>
      </w:r>
      <w:r w:rsidR="54A0477C">
        <w:rPr/>
        <w:t xml:space="preserve">6 maart </w:t>
      </w:r>
      <w:r w:rsidR="0021304F">
        <w:rPr/>
        <w:t>202</w:t>
      </w:r>
      <w:r w:rsidR="007725AC">
        <w:rPr/>
        <w:t>5</w:t>
      </w:r>
      <w:r w:rsidR="0021304F">
        <w:rPr/>
        <w:t xml:space="preserve"> te Brussel.</w:t>
      </w:r>
    </w:p>
    <w:p w:rsidR="00995A89" w:rsidRDefault="00995A89" w14:paraId="0746DB3D" w14:textId="77777777">
      <w:pPr>
        <w:pStyle w:val="Paragraphedeliste"/>
        <w:ind w:left="0"/>
      </w:pPr>
    </w:p>
    <w:p w:rsidR="00995A89" w:rsidRDefault="0021304F" w14:paraId="0746DB3E" w14:textId="13A1CE8D">
      <w:pPr>
        <w:pStyle w:val="Paragraphedeliste"/>
        <w:ind w:left="0"/>
      </w:pPr>
      <w:r w:rsidR="0021304F">
        <w:rPr/>
        <w:t xml:space="preserve">De leerkracht moet zijn of haar groep leerlingen 3 dagen begeleiden tijdens de lancering van de CANSAT: van </w:t>
      </w:r>
      <w:r w:rsidR="56CCBD46">
        <w:rPr/>
        <w:t>24 t.e.m. 26/04</w:t>
      </w:r>
      <w:r w:rsidR="0021304F">
        <w:rPr/>
        <w:t>.</w:t>
      </w:r>
    </w:p>
    <w:p w:rsidR="00995A89" w:rsidRDefault="0021304F" w14:paraId="0746DB3F" w14:textId="77777777">
      <w:pPr>
        <w:pStyle w:val="Titre3"/>
        <w:rPr/>
      </w:pPr>
      <w:bookmarkStart w:name="_Toc455839666" w:id="13"/>
      <w:bookmarkStart w:name="_Toc533306011" w:id="496140656"/>
      <w:r w:rsidR="0021304F">
        <w:rPr/>
        <w:t>Selectie van de teams door een jury van deskundigen</w:t>
      </w:r>
      <w:bookmarkEnd w:id="13"/>
      <w:bookmarkEnd w:id="496140656"/>
      <w:r w:rsidR="0021304F">
        <w:rPr/>
        <w:t xml:space="preserve"> </w:t>
      </w:r>
    </w:p>
    <w:p w:rsidR="00995A89" w:rsidRDefault="0021304F" w14:paraId="0746DB40" w14:textId="17CBC610">
      <w:r>
        <w:t xml:space="preserve">Op basis van het deelnameformulier kiest een jury van deskundigen </w:t>
      </w:r>
      <w:r>
        <w:rPr>
          <w:b/>
        </w:rPr>
        <w:t xml:space="preserve">maximaal </w:t>
      </w:r>
      <w:r w:rsidR="007725AC">
        <w:rPr>
          <w:b/>
        </w:rPr>
        <w:t>6</w:t>
      </w:r>
      <w:r>
        <w:rPr>
          <w:b/>
        </w:rPr>
        <w:t>0 teams</w:t>
      </w:r>
      <w:r>
        <w:t xml:space="preserve"> om hun project te verdedigen tijdens het verdere verloop van de competitie.</w:t>
      </w:r>
    </w:p>
    <w:p w:rsidR="00995A89" w:rsidRDefault="00995A89" w14:paraId="0746DB41" w14:textId="77777777"/>
    <w:p w:rsidR="00995A89" w:rsidRDefault="0021304F" w14:paraId="0746DB42" w14:textId="1F5E20C4">
      <w:r w:rsidR="0021304F">
        <w:rPr/>
        <w:t xml:space="preserve">De geselecteerde teams worden ten laatste op </w:t>
      </w:r>
      <w:r w:rsidR="61DB0C5E">
        <w:rPr/>
        <w:t>4</w:t>
      </w:r>
      <w:r w:rsidR="0021304F">
        <w:rPr/>
        <w:t xml:space="preserve"> oktober 202</w:t>
      </w:r>
      <w:r w:rsidR="00EC437D">
        <w:rPr/>
        <w:t>4</w:t>
      </w:r>
      <w:r w:rsidR="0021304F">
        <w:rPr/>
        <w:t xml:space="preserve"> bekendgemaakt.</w:t>
      </w:r>
    </w:p>
    <w:p w:rsidR="00995A89" w:rsidRDefault="0021304F" w14:paraId="0746DB43" w14:textId="77777777">
      <w:pPr>
        <w:pStyle w:val="Titre2"/>
        <w:rPr/>
      </w:pPr>
      <w:bookmarkStart w:name="_Toc455839667" w:id="14"/>
      <w:bookmarkStart w:name="_Toc153879063" w:id="1440500099"/>
      <w:r w:rsidR="0021304F">
        <w:rPr/>
        <w:t>Inleidende workshop voor de leerkrachten</w:t>
      </w:r>
      <w:bookmarkEnd w:id="14"/>
      <w:bookmarkEnd w:id="1440500099"/>
    </w:p>
    <w:p w:rsidR="00995A89" w:rsidRDefault="0021304F" w14:paraId="0746DB44" w14:textId="0FE7FF6D">
      <w:pPr>
        <w:ind w:firstLine="720"/>
      </w:pPr>
      <w:r w:rsidR="0021304F">
        <w:rPr/>
        <w:t xml:space="preserve">Op dinsdag </w:t>
      </w:r>
      <w:r w:rsidR="6E649C9D">
        <w:rPr/>
        <w:t>5</w:t>
      </w:r>
      <w:r w:rsidR="0021304F">
        <w:rPr/>
        <w:t xml:space="preserve"> </w:t>
      </w:r>
      <w:r w:rsidR="0021304F">
        <w:rPr/>
        <w:t xml:space="preserve">en woensdag </w:t>
      </w:r>
      <w:r w:rsidR="3534D5B8">
        <w:rPr/>
        <w:t>6</w:t>
      </w:r>
      <w:r w:rsidR="0021304F">
        <w:rPr/>
        <w:t xml:space="preserve"> </w:t>
      </w:r>
      <w:r w:rsidR="0021304F">
        <w:rPr/>
        <w:t>november 202</w:t>
      </w:r>
      <w:r w:rsidR="00C8187E">
        <w:rPr/>
        <w:t>4</w:t>
      </w:r>
      <w:r w:rsidR="0021304F">
        <w:rPr/>
        <w:t xml:space="preserve"> wordt een inleidende workshop voor leerkrachten georganiseerd in Namen. Deze workshop wordt samen geleid door een team van ingenieurs, Innoviris en de </w:t>
      </w:r>
      <w:r w:rsidRPr="20DC0476" w:rsidR="0021304F">
        <w:rPr>
          <w:color w:val="auto"/>
        </w:rPr>
        <w:t xml:space="preserve">SPW EER Direction Accompagnement et </w:t>
      </w:r>
      <w:r w:rsidRPr="20DC0476" w:rsidR="0021304F">
        <w:rPr>
          <w:color w:val="auto"/>
        </w:rPr>
        <w:t>Sensibilisation</w:t>
      </w:r>
      <w:r w:rsidR="0021304F">
        <w:rPr/>
        <w:t>.</w:t>
      </w:r>
    </w:p>
    <w:p w:rsidR="00995A89" w:rsidRDefault="00995A89" w14:paraId="0746DB45" w14:textId="77777777"/>
    <w:p w:rsidR="00995A89" w:rsidRDefault="0021304F" w14:paraId="0746DB46" w14:textId="3E0FD4FE">
      <w:r>
        <w:t xml:space="preserve">Tijdens deze workshop krijgen de leerkrachten van de verschillende teams elk een </w:t>
      </w:r>
      <w:r w:rsidR="00B31481">
        <w:t xml:space="preserve">verplicht </w:t>
      </w:r>
      <w:r>
        <w:rPr>
          <w:b/>
        </w:rPr>
        <w:t>CANSAT-kit</w:t>
      </w:r>
      <w:r>
        <w:t xml:space="preserve"> waarin alle onderdelen zitten die nodig zijn om de basissatelliet te bouwen. Ze krijgen ook uitleg en vorming over verschillende thema’s zoals sensoren en signaalanalyse, gegevensbeheer en –transmissie, de installatie van software en de programmering ervan, … </w:t>
      </w:r>
    </w:p>
    <w:p w:rsidR="00995A89" w:rsidRDefault="00995A89" w14:paraId="0746DB47" w14:textId="77777777"/>
    <w:p w:rsidR="00995A89" w:rsidRDefault="0021304F" w14:paraId="0746DB48" w14:textId="77777777">
      <w:r>
        <w:rPr>
          <w:b/>
        </w:rPr>
        <w:t>Het doel</w:t>
      </w:r>
      <w:r>
        <w:t xml:space="preserve"> van de workshop is te verzekeren dat alle teams het nodige materiaal en de nodige expertise hebben om hun CANSAT-project uit te voeren. </w:t>
      </w:r>
    </w:p>
    <w:p w:rsidR="00995A89" w:rsidRDefault="00995A89" w14:paraId="0746DB49" w14:textId="77777777"/>
    <w:p w:rsidR="00995A89" w:rsidRDefault="0021304F" w14:paraId="0746DB4A" w14:textId="371D953D">
      <w:r>
        <w:t>De begeleidende leerkracht of mentor van ieder team moet aanwezig zijn</w:t>
      </w:r>
      <w:r w:rsidR="00836119">
        <w:t>.</w:t>
      </w:r>
    </w:p>
    <w:p w:rsidR="00DD416D" w:rsidP="00DD416D" w:rsidRDefault="00E8468E" w14:paraId="164DA7E2" w14:textId="1462EBEB">
      <w:pPr>
        <w:rPr>
          <w:b/>
          <w:bCs/>
          <w:color w:val="auto"/>
          <w:sz w:val="22"/>
          <w:szCs w:val="22"/>
          <w:lang w:val="nl-BE" w:eastAsia="en-US"/>
        </w:rPr>
      </w:pPr>
      <w:r>
        <w:rPr>
          <w:b/>
          <w:bCs/>
        </w:rPr>
        <w:t>E</w:t>
      </w:r>
      <w:r w:rsidRPr="00DD416D" w:rsidR="00DD416D">
        <w:rPr>
          <w:b/>
          <w:bCs/>
          <w:lang w:val="nl-BE"/>
        </w:rPr>
        <w:t>r mogen 2 leden per team deelnemen aan de workshop, dus ofwel 1 leraar en 1 leerling ofwel 2 leraren</w:t>
      </w:r>
    </w:p>
    <w:p w:rsidR="00995A89" w:rsidRDefault="0021304F" w14:paraId="0746DB4B" w14:textId="77777777">
      <w:pPr>
        <w:pStyle w:val="Titre2"/>
        <w:rPr/>
      </w:pPr>
      <w:bookmarkStart w:name="_Toc455839668" w:id="15"/>
      <w:bookmarkStart w:name="_Toc572033790" w:id="1911268108"/>
      <w:r w:rsidR="0021304F">
        <w:rPr/>
        <w:t>Bouw van de CANSAT en testactiviteiten</w:t>
      </w:r>
      <w:bookmarkEnd w:id="15"/>
      <w:bookmarkEnd w:id="1911268108"/>
      <w:r w:rsidR="0021304F">
        <w:rPr/>
        <w:t xml:space="preserve"> </w:t>
      </w:r>
    </w:p>
    <w:p w:rsidR="00995A89" w:rsidRDefault="0021304F" w14:paraId="0746DB4C" w14:textId="30B99365">
      <w:r>
        <w:t>Tussen oktober 202</w:t>
      </w:r>
      <w:r w:rsidR="0067544A">
        <w:t>4</w:t>
      </w:r>
      <w:r>
        <w:t xml:space="preserve"> en m</w:t>
      </w:r>
      <w:r w:rsidR="0067544A">
        <w:t>ei</w:t>
      </w:r>
      <w:r>
        <w:t xml:space="preserve"> 202</w:t>
      </w:r>
      <w:r w:rsidR="0067544A">
        <w:t>5</w:t>
      </w:r>
      <w:r>
        <w:t xml:space="preserve"> verrichten de geselecteerde teams het technische werk aan hun CANSAT en maken ze promotie rond het project CANSAT BELGIUM bij andere jongeren (van hun school of daarbuiten). </w:t>
      </w:r>
    </w:p>
    <w:p w:rsidR="00995A89" w:rsidRDefault="00995A89" w14:paraId="0746DB4D" w14:textId="77777777"/>
    <w:p w:rsidR="00995A89" w:rsidRDefault="0021304F" w14:paraId="0746DB4E" w14:textId="77777777">
      <w:r>
        <w:t xml:space="preserve">Die taken omvatten de volgende activiteiten: </w:t>
      </w:r>
    </w:p>
    <w:p w:rsidR="00995A89" w:rsidRDefault="00995A89" w14:paraId="0746DB4F" w14:textId="77777777"/>
    <w:p w:rsidR="00995A89" w:rsidRDefault="0021304F" w14:paraId="0746DB50" w14:textId="77777777">
      <w:pPr>
        <w:pStyle w:val="Paragraphedeliste"/>
        <w:numPr>
          <w:ilvl w:val="0"/>
          <w:numId w:val="8"/>
        </w:numPr>
      </w:pPr>
      <w:r>
        <w:t>Gedetailleerde omschrijving van de secundaire missie</w:t>
      </w:r>
    </w:p>
    <w:p w:rsidR="00995A89" w:rsidRDefault="0021304F" w14:paraId="0746DB51" w14:textId="77777777">
      <w:pPr>
        <w:pStyle w:val="Paragraphedeliste"/>
        <w:numPr>
          <w:ilvl w:val="0"/>
          <w:numId w:val="8"/>
        </w:numPr>
      </w:pPr>
      <w:r>
        <w:t xml:space="preserve">Keuze van benodigde onderdelen en ontwerp van de CANSAT </w:t>
      </w:r>
    </w:p>
    <w:p w:rsidR="00995A89" w:rsidRDefault="0021304F" w14:paraId="0746DB52" w14:textId="77777777">
      <w:pPr>
        <w:pStyle w:val="Paragraphedeliste"/>
        <w:numPr>
          <w:ilvl w:val="0"/>
          <w:numId w:val="8"/>
        </w:numPr>
      </w:pPr>
      <w:r>
        <w:t xml:space="preserve">De CANSAT ontwikkelen en bouwen </w:t>
      </w:r>
    </w:p>
    <w:p w:rsidR="00995A89" w:rsidRDefault="0021304F" w14:paraId="0746DB53" w14:textId="77777777">
      <w:pPr>
        <w:pStyle w:val="Paragraphedeliste"/>
        <w:numPr>
          <w:ilvl w:val="0"/>
          <w:numId w:val="8"/>
        </w:numPr>
      </w:pPr>
      <w:r>
        <w:t xml:space="preserve">De onderdelen en sensoren integreren </w:t>
      </w:r>
    </w:p>
    <w:p w:rsidR="00995A89" w:rsidRDefault="0021304F" w14:paraId="0746DB54" w14:textId="77777777">
      <w:pPr>
        <w:pStyle w:val="Paragraphedeliste"/>
        <w:numPr>
          <w:ilvl w:val="0"/>
          <w:numId w:val="8"/>
        </w:numPr>
      </w:pPr>
      <w:r>
        <w:t xml:space="preserve">De software programmeren </w:t>
      </w:r>
    </w:p>
    <w:p w:rsidR="00995A89" w:rsidRDefault="0021304F" w14:paraId="0746DB55" w14:textId="77777777">
      <w:pPr>
        <w:pStyle w:val="Paragraphedeliste"/>
        <w:numPr>
          <w:ilvl w:val="0"/>
          <w:numId w:val="8"/>
        </w:numPr>
      </w:pPr>
      <w:r>
        <w:t xml:space="preserve">Alle systemen testen </w:t>
      </w:r>
    </w:p>
    <w:p w:rsidR="00995A89" w:rsidRDefault="0021304F" w14:paraId="0746DB56" w14:textId="77777777">
      <w:pPr>
        <w:pStyle w:val="Paragraphedeliste"/>
        <w:numPr>
          <w:ilvl w:val="0"/>
          <w:numId w:val="8"/>
        </w:numPr>
      </w:pPr>
      <w:r>
        <w:t>Voorbereiden voor de lancering en het grondstation</w:t>
      </w:r>
    </w:p>
    <w:p w:rsidR="00995A89" w:rsidRDefault="0021304F" w14:paraId="0746DB57" w14:textId="77777777">
      <w:pPr>
        <w:pStyle w:val="Paragraphedeliste"/>
        <w:numPr>
          <w:ilvl w:val="0"/>
          <w:numId w:val="8"/>
        </w:numPr>
      </w:pPr>
      <w:r>
        <w:t>Promotie van het project CANSAT BELGIUM bij andere jongeren</w:t>
      </w:r>
    </w:p>
    <w:p w:rsidR="00995A89" w:rsidRDefault="0021304F" w14:paraId="0746DB58" w14:textId="77777777">
      <w:pPr>
        <w:pStyle w:val="Titre3"/>
        <w:rPr/>
      </w:pPr>
      <w:bookmarkStart w:name="_Toc455839669" w:id="16"/>
      <w:bookmarkStart w:name="_Toc691717622" w:id="317213333"/>
      <w:r w:rsidR="0021304F">
        <w:rPr/>
        <w:t>Ondersteuning en vragen per e-mail</w:t>
      </w:r>
      <w:bookmarkEnd w:id="16"/>
      <w:bookmarkEnd w:id="317213333"/>
    </w:p>
    <w:p w:rsidR="00995A89" w:rsidRDefault="0021304F" w14:paraId="0746DB59" w14:textId="77777777">
      <w:r>
        <w:t>Gedurende de hele wedstrijd kunnen de teams wetenschappelijke, technische en informatica-ondersteuning krijgen van de ingenieurs.</w:t>
      </w:r>
    </w:p>
    <w:p w:rsidR="00995A89" w:rsidRDefault="00995A89" w14:paraId="0746DB5A" w14:textId="77777777"/>
    <w:p w:rsidR="00995A89" w:rsidRDefault="0021304F" w14:paraId="0746DB60" w14:textId="77777777">
      <w:r>
        <w:t>De ingenieurs zullen uw vragen snel beantwoorden.</w:t>
      </w:r>
    </w:p>
    <w:p w:rsidR="00995A89" w:rsidRDefault="0021304F" w14:paraId="0746DB61" w14:textId="77777777">
      <w:pPr>
        <w:pStyle w:val="Titre3"/>
        <w:rPr/>
      </w:pPr>
      <w:bookmarkStart w:name="_Toc455839670" w:id="17"/>
      <w:bookmarkStart w:name="_Toc564026677" w:id="1131802336"/>
      <w:r w:rsidR="0021304F">
        <w:rPr/>
        <w:t>Twee tussentijdse verslagen</w:t>
      </w:r>
      <w:bookmarkEnd w:id="17"/>
      <w:bookmarkEnd w:id="1131802336"/>
    </w:p>
    <w:p w:rsidR="00995A89" w:rsidRDefault="0021304F" w14:paraId="0746DB62" w14:textId="77777777">
      <w:r>
        <w:t>Om er zeker van te zijn dat alle projecten goed en op tijd worden opgestart, zullen er drie tussentijdse verslagen moeten worden ingediend:</w:t>
      </w:r>
    </w:p>
    <w:p w:rsidR="00995A89" w:rsidRDefault="0021304F" w14:paraId="0746DB63" w14:textId="35C43582">
      <w:pPr>
        <w:pStyle w:val="Paragraphedeliste"/>
        <w:numPr>
          <w:ilvl w:val="0"/>
          <w:numId w:val="8"/>
        </w:numPr>
        <w:rPr/>
      </w:pPr>
      <w:r w:rsidR="0021304F">
        <w:rPr/>
        <w:t>op</w:t>
      </w:r>
      <w:r w:rsidR="0021304F">
        <w:rPr/>
        <w:t xml:space="preserve"> </w:t>
      </w:r>
      <w:r w:rsidR="71BD230A">
        <w:rPr/>
        <w:t>14</w:t>
      </w:r>
      <w:r w:rsidR="0021304F">
        <w:rPr/>
        <w:t xml:space="preserve"> </w:t>
      </w:r>
      <w:r w:rsidR="0021304F">
        <w:rPr/>
        <w:t>januari 202</w:t>
      </w:r>
      <w:r w:rsidR="003A04D5">
        <w:rPr/>
        <w:t>5</w:t>
      </w:r>
    </w:p>
    <w:p w:rsidR="00995A89" w:rsidRDefault="0021304F" w14:paraId="0746DB64" w14:textId="7DA69790">
      <w:pPr>
        <w:pStyle w:val="Paragraphedeliste"/>
        <w:numPr>
          <w:ilvl w:val="0"/>
          <w:numId w:val="8"/>
        </w:numPr>
        <w:rPr/>
      </w:pPr>
      <w:r w:rsidR="0021304F">
        <w:rPr/>
        <w:t>op</w:t>
      </w:r>
      <w:r w:rsidR="0021304F">
        <w:rPr/>
        <w:t xml:space="preserve"> </w:t>
      </w:r>
      <w:r w:rsidR="003A04D5">
        <w:rPr/>
        <w:t>1</w:t>
      </w:r>
      <w:r w:rsidR="003327DF">
        <w:rPr/>
        <w:t>7</w:t>
      </w:r>
      <w:r w:rsidR="003A04D5">
        <w:rPr/>
        <w:t xml:space="preserve"> </w:t>
      </w:r>
      <w:r w:rsidR="17BCC642">
        <w:rPr/>
        <w:t>februari</w:t>
      </w:r>
      <w:r w:rsidR="003A04D5">
        <w:rPr/>
        <w:t xml:space="preserve"> 2025</w:t>
      </w:r>
    </w:p>
    <w:p w:rsidR="00995A89" w:rsidRDefault="00995A89" w14:paraId="0746DB65" w14:textId="77777777">
      <w:pPr>
        <w:ind w:left="1440"/>
      </w:pPr>
    </w:p>
    <w:p w:rsidR="00995A89" w:rsidRDefault="0021304F" w14:paraId="0746DB66" w14:textId="77777777">
      <w:r>
        <w:t xml:space="preserve">Elk team dat geselecteerd wordt om deel te nemen aan de wedstrijd, krijgt een template van het verslag. </w:t>
      </w:r>
    </w:p>
    <w:p w:rsidR="00995A89" w:rsidRDefault="00995A89" w14:paraId="0746DB67" w14:textId="77777777"/>
    <w:p w:rsidR="00995A89" w:rsidRDefault="0021304F" w14:paraId="0746DB68" w14:textId="77777777">
      <w:r>
        <w:t>Deze verslagen zullen vervolgens geanalyseerd worden door de ingenieurs, de organisatoren en de juryleden.</w:t>
      </w:r>
    </w:p>
    <w:p w:rsidR="00995A89" w:rsidRDefault="0021304F" w14:paraId="0746DB69" w14:textId="77777777">
      <w:pPr>
        <w:pStyle w:val="Titre3"/>
        <w:rPr/>
      </w:pPr>
      <w:bookmarkStart w:name="_Toc455839671" w:id="18"/>
      <w:bookmarkStart w:name="_Toc658663418" w:id="31660149"/>
      <w:r w:rsidR="0021304F">
        <w:rPr/>
        <w:t>Bijkomende ondersteuning door de ingenieurs</w:t>
      </w:r>
      <w:bookmarkEnd w:id="18"/>
      <w:bookmarkEnd w:id="31660149"/>
      <w:r w:rsidR="0021304F">
        <w:rPr/>
        <w:t xml:space="preserve"> </w:t>
      </w:r>
    </w:p>
    <w:p w:rsidR="00387C15" w:rsidRDefault="0021304F" w14:paraId="56B234C7" w14:textId="6FC8D6F9">
      <w:r w:rsidR="0021304F">
        <w:rPr/>
        <w:t xml:space="preserve">In </w:t>
      </w:r>
      <w:r w:rsidR="00652F0F">
        <w:rPr/>
        <w:t>januari</w:t>
      </w:r>
      <w:r w:rsidR="0021304F">
        <w:rPr/>
        <w:t xml:space="preserve">, </w:t>
      </w:r>
      <w:r w:rsidR="0D669AFB">
        <w:rPr/>
        <w:t>februari</w:t>
      </w:r>
      <w:r w:rsidR="0021304F">
        <w:rPr/>
        <w:t xml:space="preserve"> en april 202</w:t>
      </w:r>
      <w:r w:rsidR="00652F0F">
        <w:rPr/>
        <w:t>5</w:t>
      </w:r>
      <w:r w:rsidR="0021304F">
        <w:rPr/>
        <w:t>, zullen er drie vergaderingen worden georganiseerd in Brussel (in de lokalen van Innoviris) en in Namen (in de lokalen van SPW) zodat elk team de ingenieurs individueel kan ontmoeten en alle technische vragen kan stellen over de CANSAT. Deze ondersteuningssessies zullen plaatsvinden op</w:t>
      </w:r>
      <w:r w:rsidR="00387C15">
        <w:rPr/>
        <w:t>:</w:t>
      </w:r>
    </w:p>
    <w:p w:rsidR="00550746" w:rsidP="00550746" w:rsidRDefault="00550746" w14:paraId="4143C768" w14:textId="3D114B81">
      <w:pPr>
        <w:pStyle w:val="Paragraphedeliste"/>
        <w:numPr>
          <w:ilvl w:val="0"/>
          <w:numId w:val="32"/>
        </w:numPr>
        <w:rPr/>
      </w:pPr>
      <w:r w:rsidRPr="20DC0476" w:rsidR="4D05E268">
        <w:rPr>
          <w:lang w:eastAsia="en-US"/>
        </w:rPr>
        <w:t>8</w:t>
      </w:r>
      <w:r w:rsidRPr="20DC0476" w:rsidR="00550746">
        <w:rPr>
          <w:lang w:eastAsia="en-US"/>
        </w:rPr>
        <w:t xml:space="preserve">, </w:t>
      </w:r>
      <w:r w:rsidRPr="20DC0476" w:rsidR="0DA50C11">
        <w:rPr>
          <w:lang w:eastAsia="en-US"/>
        </w:rPr>
        <w:t>9</w:t>
      </w:r>
      <w:r w:rsidRPr="20DC0476" w:rsidR="00550746">
        <w:rPr>
          <w:lang w:eastAsia="en-US"/>
        </w:rPr>
        <w:t xml:space="preserve"> &amp; 1</w:t>
      </w:r>
      <w:r w:rsidRPr="20DC0476" w:rsidR="5E03C053">
        <w:rPr>
          <w:lang w:eastAsia="en-US"/>
        </w:rPr>
        <w:t>0</w:t>
      </w:r>
      <w:r w:rsidRPr="20DC0476" w:rsidR="00550746">
        <w:rPr>
          <w:lang w:eastAsia="en-US"/>
        </w:rPr>
        <w:t>/01/25</w:t>
      </w:r>
    </w:p>
    <w:p w:rsidR="00550746" w:rsidP="00550746" w:rsidRDefault="00550746" w14:paraId="6045AC75" w14:textId="5AC66CEE">
      <w:pPr>
        <w:pStyle w:val="Paragraphedeliste"/>
        <w:numPr>
          <w:ilvl w:val="0"/>
          <w:numId w:val="32"/>
        </w:numPr>
        <w:rPr/>
      </w:pPr>
      <w:r w:rsidRPr="20DC0476" w:rsidR="00550746">
        <w:rPr>
          <w:lang w:eastAsia="en-US"/>
        </w:rPr>
        <w:t>10, 11 &amp; 12/0</w:t>
      </w:r>
      <w:r w:rsidRPr="20DC0476" w:rsidR="3AFDABDB">
        <w:rPr>
          <w:lang w:eastAsia="en-US"/>
        </w:rPr>
        <w:t>2</w:t>
      </w:r>
      <w:r w:rsidRPr="20DC0476" w:rsidR="00550746">
        <w:rPr>
          <w:lang w:eastAsia="en-US"/>
        </w:rPr>
        <w:t>/25</w:t>
      </w:r>
    </w:p>
    <w:p w:rsidR="00995A89" w:rsidP="00550746" w:rsidRDefault="00550746" w14:paraId="0746DB6B" w14:textId="6AD973F4">
      <w:pPr>
        <w:pStyle w:val="Paragraphedeliste"/>
        <w:numPr>
          <w:ilvl w:val="0"/>
          <w:numId w:val="32"/>
        </w:numPr>
        <w:rPr/>
      </w:pPr>
      <w:r w:rsidRPr="20DC0476" w:rsidR="60779442">
        <w:rPr>
          <w:lang w:eastAsia="en-US"/>
        </w:rPr>
        <w:t xml:space="preserve">10 </w:t>
      </w:r>
      <w:r w:rsidRPr="20DC0476" w:rsidR="00550746">
        <w:rPr>
          <w:lang w:eastAsia="en-US"/>
        </w:rPr>
        <w:t>&amp;</w:t>
      </w:r>
      <w:r w:rsidRPr="20DC0476" w:rsidR="21791EF5">
        <w:rPr>
          <w:lang w:eastAsia="en-US"/>
        </w:rPr>
        <w:t xml:space="preserve"> 11</w:t>
      </w:r>
      <w:r w:rsidRPr="20DC0476" w:rsidR="00550746">
        <w:rPr>
          <w:lang w:eastAsia="en-US"/>
        </w:rPr>
        <w:t>/04/25</w:t>
      </w:r>
      <w:r w:rsidR="00550746">
        <w:rPr/>
        <w:t>.</w:t>
      </w:r>
    </w:p>
    <w:p w:rsidR="00995A89" w:rsidRDefault="0021304F" w14:paraId="0746DB6C" w14:textId="77777777">
      <w:pPr>
        <w:pStyle w:val="Titre2"/>
        <w:shd w:val="clear" w:color="auto" w:fill="FFFFFF" w:themeFill="background1"/>
        <w:rPr/>
      </w:pPr>
      <w:bookmarkStart w:name="_Toc455839672" w:id="19"/>
      <w:bookmarkStart w:name="_Toc1156639941" w:id="1494812216"/>
      <w:r w:rsidR="0021304F">
        <w:rPr/>
        <w:t>Mondelinge presentaties aan de CANSAT-jury</w:t>
      </w:r>
      <w:bookmarkEnd w:id="19"/>
      <w:bookmarkEnd w:id="1494812216"/>
    </w:p>
    <w:p w:rsidR="00995A89" w:rsidRDefault="0021304F" w14:paraId="0746DB6D" w14:textId="77777777">
      <w:pPr>
        <w:shd w:val="clear" w:color="auto" w:fill="FFFFFF" w:themeFill="background1"/>
        <w:rPr>
          <w:highlight w:val="white"/>
        </w:rPr>
      </w:pPr>
      <w:r>
        <w:rPr>
          <w:highlight w:val="white"/>
          <w:u w:val="single"/>
        </w:rPr>
        <w:t>Halve finale:</w:t>
      </w:r>
    </w:p>
    <w:p w:rsidR="00995A89" w:rsidRDefault="00995A89" w14:paraId="0746DB6E" w14:textId="77777777">
      <w:pPr>
        <w:shd w:val="clear" w:color="auto" w:fill="FFFFFF" w:themeFill="background1"/>
        <w:rPr>
          <w:highlight w:val="white"/>
        </w:rPr>
      </w:pPr>
    </w:p>
    <w:p w:rsidR="00995A89" w:rsidRDefault="0021304F" w14:paraId="0746DB6F" w14:textId="1D917FFC">
      <w:pPr>
        <w:shd w:val="clear" w:color="auto" w:fill="FFFFFF" w:themeFill="background1"/>
        <w:rPr>
          <w:highlight w:val="white"/>
        </w:rPr>
      </w:pPr>
      <w:r w:rsidRPr="20DC0476" w:rsidR="0021304F">
        <w:rPr>
          <w:highlight w:val="white"/>
        </w:rPr>
        <w:t xml:space="preserve">Op woensdag </w:t>
      </w:r>
      <w:r w:rsidRPr="20DC0476" w:rsidR="337D7248">
        <w:rPr>
          <w:b w:val="1"/>
          <w:bCs w:val="1"/>
          <w:highlight w:val="white"/>
        </w:rPr>
        <w:t>26 maart</w:t>
      </w:r>
      <w:r w:rsidRPr="20DC0476" w:rsidR="00550746">
        <w:rPr>
          <w:b w:val="1"/>
          <w:bCs w:val="1"/>
          <w:highlight w:val="white"/>
        </w:rPr>
        <w:t xml:space="preserve"> 2025</w:t>
      </w:r>
      <w:r w:rsidRPr="20DC0476" w:rsidR="0021304F">
        <w:rPr>
          <w:highlight w:val="white"/>
        </w:rPr>
        <w:t xml:space="preserve"> zullen de geselecteerde teams hun CANSAT voorstellen en verdedigen </w:t>
      </w:r>
      <w:r w:rsidRPr="20DC0476" w:rsidR="0021304F">
        <w:rPr>
          <w:b w:val="1"/>
          <w:bCs w:val="1"/>
          <w:highlight w:val="white"/>
        </w:rPr>
        <w:t>in het Engels</w:t>
      </w:r>
      <w:r w:rsidRPr="20DC0476" w:rsidR="0021304F">
        <w:rPr>
          <w:highlight w:val="white"/>
        </w:rPr>
        <w:t xml:space="preserve"> voor een publiek en voor een</w:t>
      </w:r>
      <w:r w:rsidRPr="20DC0476" w:rsidR="0021304F">
        <w:rPr>
          <w:highlight w:val="white"/>
          <w:u w:val="single"/>
        </w:rPr>
        <w:t xml:space="preserve"> jury van deskundigen</w:t>
      </w:r>
      <w:r w:rsidRPr="20DC0476" w:rsidR="0021304F">
        <w:rPr>
          <w:highlight w:val="white"/>
        </w:rPr>
        <w:t xml:space="preserve">. </w:t>
      </w:r>
    </w:p>
    <w:p w:rsidR="00995A89" w:rsidRDefault="00995A89" w14:paraId="0746DB70" w14:textId="77777777">
      <w:pPr>
        <w:shd w:val="clear" w:color="auto" w:fill="FFFFFF" w:themeFill="background1"/>
        <w:rPr>
          <w:highlight w:val="white"/>
        </w:rPr>
      </w:pPr>
    </w:p>
    <w:p w:rsidR="00995A89" w:rsidRDefault="0021304F" w14:paraId="0746DB71" w14:textId="77777777">
      <w:pPr>
        <w:shd w:val="clear" w:color="auto" w:fill="FFFFFF" w:themeFill="background1"/>
        <w:rPr>
          <w:highlight w:val="white"/>
        </w:rPr>
      </w:pPr>
      <w:r>
        <w:rPr>
          <w:highlight w:val="white"/>
        </w:rPr>
        <w:t xml:space="preserve">De jury zal bestaan uit prominente vertegenwoordigers uit de wetenschappelijke en/of lucht- en ruimtevaartsector in België. De leden van de jury zullen aandachtig en luisteren naar de presentaties van elk team en zullen vervolgens vragen stellen in het Engels. </w:t>
      </w:r>
    </w:p>
    <w:p w:rsidR="00995A89" w:rsidRDefault="00995A89" w14:paraId="0746DB72" w14:textId="77777777">
      <w:pPr>
        <w:shd w:val="clear" w:color="auto" w:fill="FFFFFF" w:themeFill="background1"/>
        <w:rPr>
          <w:highlight w:val="white"/>
        </w:rPr>
      </w:pPr>
    </w:p>
    <w:p w:rsidR="00995A89" w:rsidRDefault="0021304F" w14:paraId="0746DB73" w14:textId="65DBD0E9">
      <w:pPr>
        <w:shd w:val="clear" w:color="auto" w:fill="FFFFFF" w:themeFill="background1"/>
        <w:rPr>
          <w:highlight w:val="white"/>
        </w:rPr>
      </w:pPr>
      <w:r>
        <w:rPr>
          <w:highlight w:val="white"/>
        </w:rPr>
        <w:t xml:space="preserve">Nadien zal de jury maximum </w:t>
      </w:r>
      <w:r w:rsidR="0084044D">
        <w:rPr>
          <w:highlight w:val="white"/>
        </w:rPr>
        <w:t>30</w:t>
      </w:r>
      <w:r>
        <w:rPr>
          <w:highlight w:val="white"/>
        </w:rPr>
        <w:t xml:space="preserve"> teams selecteren.</w:t>
      </w:r>
    </w:p>
    <w:p w:rsidR="00995A89" w:rsidRDefault="00995A89" w14:paraId="0746DB74" w14:textId="77777777">
      <w:pPr>
        <w:shd w:val="clear" w:color="auto" w:fill="FFFFFF" w:themeFill="background1"/>
        <w:rPr>
          <w:highlight w:val="white"/>
        </w:rPr>
      </w:pPr>
    </w:p>
    <w:p w:rsidR="00995A89" w:rsidRDefault="0021304F" w14:paraId="0746DB75" w14:textId="77777777">
      <w:pPr>
        <w:shd w:val="clear" w:color="auto" w:fill="FFFFFF" w:themeFill="background1"/>
        <w:rPr>
          <w:highlight w:val="white"/>
        </w:rPr>
      </w:pPr>
      <w:r>
        <w:rPr>
          <w:highlight w:val="white"/>
        </w:rPr>
        <w:t>Deze geselecteerde teams zullen dus de kans krijgen om hun CANSAT te lanceren in een raket.</w:t>
      </w:r>
    </w:p>
    <w:p w:rsidR="00995A89" w:rsidRDefault="00995A89" w14:paraId="0746DB76" w14:textId="77777777">
      <w:pPr>
        <w:shd w:val="clear" w:color="auto" w:fill="FFFFFF" w:themeFill="background1"/>
        <w:rPr>
          <w:highlight w:val="white"/>
        </w:rPr>
      </w:pPr>
    </w:p>
    <w:p w:rsidR="00995A89" w:rsidRDefault="0021304F" w14:paraId="0746DB77" w14:textId="77777777">
      <w:pPr>
        <w:shd w:val="clear" w:color="auto" w:fill="FFFFFF" w:themeFill="background1"/>
        <w:rPr>
          <w:highlight w:val="white"/>
          <w:u w:val="single"/>
        </w:rPr>
      </w:pPr>
      <w:r>
        <w:rPr>
          <w:highlight w:val="white"/>
          <w:u w:val="single"/>
        </w:rPr>
        <w:t>Finale:</w:t>
      </w:r>
    </w:p>
    <w:p w:rsidR="00995A89" w:rsidRDefault="00995A89" w14:paraId="0746DB78" w14:textId="77777777">
      <w:pPr>
        <w:shd w:val="clear" w:color="auto" w:fill="FFFFFF" w:themeFill="background1"/>
        <w:rPr>
          <w:highlight w:val="white"/>
        </w:rPr>
      </w:pPr>
    </w:p>
    <w:p w:rsidR="00995A89" w:rsidRDefault="0021304F" w14:paraId="0746DB79" w14:textId="474E82BE">
      <w:pPr>
        <w:shd w:val="clear" w:color="auto" w:fill="FFFFFF" w:themeFill="background1"/>
        <w:rPr>
          <w:highlight w:val="white"/>
        </w:rPr>
      </w:pPr>
      <w:r w:rsidRPr="20DC0476" w:rsidR="0021304F">
        <w:rPr>
          <w:highlight w:val="white"/>
        </w:rPr>
        <w:t xml:space="preserve">Op </w:t>
      </w:r>
      <w:r w:rsidRPr="20DC0476" w:rsidR="0103CEE6">
        <w:rPr>
          <w:b w:val="1"/>
          <w:bCs w:val="1"/>
          <w:highlight w:val="white"/>
        </w:rPr>
        <w:t>zaterdag 26 april</w:t>
      </w:r>
      <w:r w:rsidRPr="20DC0476" w:rsidR="0084044D">
        <w:rPr>
          <w:b w:val="1"/>
          <w:bCs w:val="1"/>
          <w:highlight w:val="white"/>
        </w:rPr>
        <w:t xml:space="preserve"> </w:t>
      </w:r>
      <w:r w:rsidRPr="20DC0476" w:rsidR="0084044D">
        <w:rPr>
          <w:b w:val="1"/>
          <w:bCs w:val="1"/>
          <w:highlight w:val="white"/>
        </w:rPr>
        <w:t>2025</w:t>
      </w:r>
      <w:r w:rsidRPr="20DC0476" w:rsidR="0021304F">
        <w:rPr>
          <w:highlight w:val="white"/>
        </w:rPr>
        <w:t xml:space="preserve"> zullen de finalisten hun CANSAT voorstellen en verdedigen </w:t>
      </w:r>
      <w:r w:rsidRPr="20DC0476" w:rsidR="0021304F">
        <w:rPr>
          <w:b w:val="1"/>
          <w:bCs w:val="1"/>
          <w:highlight w:val="white"/>
        </w:rPr>
        <w:t>in het Engels</w:t>
      </w:r>
      <w:r w:rsidRPr="20DC0476" w:rsidR="0021304F">
        <w:rPr>
          <w:highlight w:val="white"/>
        </w:rPr>
        <w:t xml:space="preserve"> voor een publiek en voor een </w:t>
      </w:r>
      <w:r w:rsidRPr="20DC0476" w:rsidR="0021304F">
        <w:rPr>
          <w:highlight w:val="white"/>
          <w:u w:val="single"/>
        </w:rPr>
        <w:t>jury van deskundigen</w:t>
      </w:r>
      <w:r w:rsidRPr="20DC0476" w:rsidR="0021304F">
        <w:rPr>
          <w:highlight w:val="white"/>
        </w:rPr>
        <w:t>.</w:t>
      </w:r>
    </w:p>
    <w:p w:rsidR="00995A89" w:rsidRDefault="00995A89" w14:paraId="0746DB7A" w14:textId="77777777">
      <w:pPr>
        <w:shd w:val="clear" w:color="auto" w:fill="FFFFFF" w:themeFill="background1"/>
        <w:rPr>
          <w:highlight w:val="white"/>
        </w:rPr>
      </w:pPr>
    </w:p>
    <w:p w:rsidR="00995A89" w:rsidRDefault="0021304F" w14:paraId="0746DB7B" w14:textId="77777777">
      <w:pPr>
        <w:shd w:val="clear" w:color="auto" w:fill="FFFFFF" w:themeFill="background1"/>
        <w:rPr>
          <w:highlight w:val="white"/>
        </w:rPr>
      </w:pPr>
      <w:r>
        <w:rPr>
          <w:highlight w:val="white"/>
        </w:rPr>
        <w:t xml:space="preserve">De jury zal bestaan uit prominente vertegenwoordigers uit de wetenschappelijke en/of lucht- en ruimtevaartsector in België. De leden van de jury zullen aandacht en luisteren naar de presentaties van elk team en zullen vervolgens vragen stellen in het Engels. </w:t>
      </w:r>
    </w:p>
    <w:p w:rsidR="00995A89" w:rsidRDefault="00995A89" w14:paraId="0746DB7C" w14:textId="77777777">
      <w:pPr>
        <w:shd w:val="clear" w:color="auto" w:fill="FFFFFF" w:themeFill="background1"/>
        <w:rPr>
          <w:highlight w:val="white"/>
        </w:rPr>
      </w:pPr>
    </w:p>
    <w:p w:rsidR="00995A89" w:rsidRDefault="0021304F" w14:paraId="0746DB7D" w14:textId="45465246">
      <w:pPr>
        <w:shd w:val="clear" w:color="auto" w:fill="FFFFFF" w:themeFill="background1"/>
        <w:rPr>
          <w:highlight w:val="white"/>
        </w:rPr>
      </w:pPr>
      <w:r>
        <w:rPr>
          <w:highlight w:val="white"/>
        </w:rPr>
        <w:t>Het team met het beste resultaat is de grote winnaar van de wedstrijd CANSAT BELGIUM en zal België vertegenwoordigen in juni 202</w:t>
      </w:r>
      <w:r w:rsidR="0084044D">
        <w:rPr>
          <w:highlight w:val="white"/>
        </w:rPr>
        <w:t>5</w:t>
      </w:r>
      <w:r>
        <w:rPr>
          <w:highlight w:val="white"/>
        </w:rPr>
        <w:t xml:space="preserve">. </w:t>
      </w:r>
    </w:p>
    <w:p w:rsidR="00995A89" w:rsidRDefault="00995A89" w14:paraId="0746DB7E" w14:textId="77777777">
      <w:pPr>
        <w:shd w:val="clear" w:color="auto" w:fill="FFFFFF" w:themeFill="background1"/>
        <w:rPr>
          <w:highlight w:val="white"/>
        </w:rPr>
      </w:pPr>
    </w:p>
    <w:p w:rsidR="00995A89" w:rsidRDefault="0021304F" w14:paraId="0746DB7F" w14:textId="77777777">
      <w:pPr>
        <w:pStyle w:val="Titre2"/>
        <w:shd w:val="clear" w:color="auto" w:fill="FFFFFF" w:themeFill="background1"/>
        <w:rPr>
          <w:highlight w:val="white"/>
        </w:rPr>
      </w:pPr>
      <w:bookmarkStart w:name="_Toc455839673" w:id="20"/>
      <w:bookmarkStart w:name="_Toc874730324" w:id="2085900322"/>
      <w:r w:rsidRPr="21D49CC1" w:rsidR="0021304F">
        <w:rPr>
          <w:highlight w:val="white"/>
        </w:rPr>
        <w:t xml:space="preserve">Wedstrijd: lancering van de </w:t>
      </w:r>
      <w:r w:rsidRPr="21D49CC1" w:rsidR="0021304F">
        <w:rPr>
          <w:highlight w:val="white"/>
        </w:rPr>
        <w:t>CANSATs</w:t>
      </w:r>
      <w:r w:rsidRPr="21D49CC1" w:rsidR="0021304F">
        <w:rPr>
          <w:highlight w:val="white"/>
        </w:rPr>
        <w:t xml:space="preserve"> met een raket</w:t>
      </w:r>
      <w:bookmarkEnd w:id="20"/>
      <w:bookmarkEnd w:id="2085900322"/>
    </w:p>
    <w:p w:rsidR="00995A89" w:rsidRDefault="0021304F" w14:paraId="0746DB80" w14:textId="77777777">
      <w:pPr>
        <w:shd w:val="clear" w:color="auto" w:fill="FFFFFF" w:themeFill="background1"/>
        <w:rPr>
          <w:highlight w:val="white"/>
        </w:rPr>
      </w:pPr>
      <w:r>
        <w:rPr>
          <w:highlight w:val="white"/>
        </w:rPr>
        <w:t xml:space="preserve">Het hoogtepunt van de wedstrijd is de lancering van de beste </w:t>
      </w:r>
      <w:proofErr w:type="spellStart"/>
      <w:r>
        <w:rPr>
          <w:highlight w:val="white"/>
        </w:rPr>
        <w:t>CANSATs</w:t>
      </w:r>
      <w:proofErr w:type="spellEnd"/>
      <w:r>
        <w:rPr>
          <w:highlight w:val="white"/>
        </w:rPr>
        <w:t>.</w:t>
      </w:r>
    </w:p>
    <w:p w:rsidR="00995A89" w:rsidRDefault="0021304F" w14:paraId="0746DB81" w14:textId="5FDC8AC6">
      <w:pPr>
        <w:shd w:val="clear" w:color="auto" w:fill="FFFFFF" w:themeFill="background1"/>
        <w:rPr>
          <w:highlight w:val="white"/>
        </w:rPr>
      </w:pPr>
      <w:r w:rsidRPr="20DC0476" w:rsidR="0021304F">
        <w:rPr>
          <w:highlight w:val="white"/>
        </w:rPr>
        <w:t xml:space="preserve">De lancering gebeurt tijdens een driedaagse die wordt gehouden van </w:t>
      </w:r>
      <w:r w:rsidRPr="20DC0476" w:rsidR="038D883B">
        <w:rPr>
          <w:highlight w:val="white"/>
        </w:rPr>
        <w:t>24</w:t>
      </w:r>
      <w:r w:rsidRPr="20DC0476" w:rsidR="0021304F">
        <w:rPr>
          <w:highlight w:val="white"/>
        </w:rPr>
        <w:t xml:space="preserve"> </w:t>
      </w:r>
      <w:r w:rsidRPr="20DC0476" w:rsidR="0021304F">
        <w:rPr>
          <w:highlight w:val="white"/>
        </w:rPr>
        <w:t xml:space="preserve">tot </w:t>
      </w:r>
      <w:r w:rsidRPr="20DC0476" w:rsidR="0ED552C6">
        <w:rPr>
          <w:highlight w:val="white"/>
        </w:rPr>
        <w:t>2</w:t>
      </w:r>
      <w:r w:rsidRPr="20DC0476" w:rsidR="00FD2C57">
        <w:rPr>
          <w:highlight w:val="white"/>
        </w:rPr>
        <w:t>6</w:t>
      </w:r>
      <w:r w:rsidRPr="20DC0476" w:rsidR="006F1F97">
        <w:rPr>
          <w:highlight w:val="white"/>
        </w:rPr>
        <w:t xml:space="preserve"> </w:t>
      </w:r>
      <w:r w:rsidRPr="20DC0476" w:rsidR="364379DF">
        <w:rPr>
          <w:highlight w:val="white"/>
        </w:rPr>
        <w:t xml:space="preserve">april </w:t>
      </w:r>
      <w:r w:rsidRPr="20DC0476" w:rsidR="006F1F97">
        <w:rPr>
          <w:highlight w:val="white"/>
        </w:rPr>
        <w:t>2025</w:t>
      </w:r>
      <w:r w:rsidRPr="20DC0476" w:rsidR="0021304F">
        <w:rPr>
          <w:highlight w:val="white"/>
        </w:rPr>
        <w:t>.</w:t>
      </w:r>
      <w:r w:rsidRPr="20DC0476" w:rsidR="0021304F">
        <w:rPr>
          <w:highlight w:val="white"/>
        </w:rPr>
        <w:t xml:space="preserve"> De </w:t>
      </w:r>
      <w:r w:rsidRPr="20DC0476" w:rsidR="0021304F">
        <w:rPr>
          <w:highlight w:val="white"/>
        </w:rPr>
        <w:t>CAN</w:t>
      </w:r>
      <w:r w:rsidRPr="20DC0476" w:rsidR="0021304F">
        <w:rPr>
          <w:highlight w:val="white"/>
        </w:rPr>
        <w:t>SATs</w:t>
      </w:r>
      <w:r w:rsidRPr="20DC0476" w:rsidR="0021304F">
        <w:rPr>
          <w:highlight w:val="white"/>
        </w:rPr>
        <w:t xml:space="preserve"> moeten volledig operationeel zijn voor de lancering.</w:t>
      </w:r>
    </w:p>
    <w:p w:rsidR="00995A89" w:rsidRDefault="00995A89" w14:paraId="0746DB82" w14:textId="77777777">
      <w:pPr>
        <w:shd w:val="clear" w:color="auto" w:fill="FFFFFF" w:themeFill="background1"/>
        <w:rPr>
          <w:highlight w:val="white"/>
        </w:rPr>
      </w:pPr>
    </w:p>
    <w:p w:rsidR="00995A89" w:rsidRDefault="00AD7A1E" w14:paraId="0746DB83" w14:textId="63FCD612">
      <w:pPr>
        <w:pStyle w:val="Paragraphedeliste"/>
        <w:numPr>
          <w:ilvl w:val="0"/>
          <w:numId w:val="26"/>
        </w:numPr>
        <w:shd w:val="clear" w:color="auto" w:fill="FFFFFF" w:themeFill="background1"/>
        <w:rPr>
          <w:highlight w:val="white"/>
        </w:rPr>
      </w:pPr>
      <w:r w:rsidRPr="20DC0476" w:rsidR="19DF6657">
        <w:rPr>
          <w:highlight w:val="white"/>
        </w:rPr>
        <w:t xml:space="preserve">Donderdag 24 </w:t>
      </w:r>
      <w:r w:rsidRPr="20DC0476" w:rsidR="717A5C89">
        <w:rPr>
          <w:highlight w:val="white"/>
        </w:rPr>
        <w:t>a</w:t>
      </w:r>
      <w:r w:rsidRPr="20DC0476" w:rsidR="19DF6657">
        <w:rPr>
          <w:highlight w:val="white"/>
        </w:rPr>
        <w:t>pril:</w:t>
      </w:r>
      <w:r w:rsidRPr="20DC0476" w:rsidR="0021304F">
        <w:rPr>
          <w:highlight w:val="white"/>
        </w:rPr>
        <w:t xml:space="preserve"> Technische controle van de </w:t>
      </w:r>
      <w:r w:rsidRPr="20DC0476" w:rsidR="0021304F">
        <w:rPr>
          <w:highlight w:val="white"/>
        </w:rPr>
        <w:t>CanSats</w:t>
      </w:r>
    </w:p>
    <w:p w:rsidR="00995A89" w:rsidRDefault="00AD7A1E" w14:paraId="0746DB84" w14:textId="5AEEDADB">
      <w:pPr>
        <w:pStyle w:val="Paragraphedeliste"/>
        <w:numPr>
          <w:ilvl w:val="0"/>
          <w:numId w:val="26"/>
        </w:numPr>
        <w:shd w:val="clear" w:color="auto" w:fill="FFFFFF" w:themeFill="background1"/>
        <w:rPr>
          <w:highlight w:val="white"/>
        </w:rPr>
      </w:pPr>
      <w:r w:rsidRPr="20DC0476" w:rsidR="2703784A">
        <w:rPr>
          <w:highlight w:val="white"/>
        </w:rPr>
        <w:t>Vrijdag 25 april:</w:t>
      </w:r>
      <w:r w:rsidRPr="20DC0476" w:rsidR="0021304F">
        <w:rPr>
          <w:highlight w:val="white"/>
        </w:rPr>
        <w:t xml:space="preserve"> Lancering van de raketten</w:t>
      </w:r>
    </w:p>
    <w:p w:rsidR="00995A89" w:rsidRDefault="00AD7A1E" w14:paraId="0746DB85" w14:textId="5E6B8E76">
      <w:pPr>
        <w:pStyle w:val="Paragraphedeliste"/>
        <w:numPr>
          <w:ilvl w:val="0"/>
          <w:numId w:val="26"/>
        </w:numPr>
        <w:shd w:val="clear" w:color="auto" w:fill="FFFFFF" w:themeFill="background1"/>
        <w:rPr>
          <w:highlight w:val="white"/>
        </w:rPr>
      </w:pPr>
      <w:r w:rsidRPr="20DC0476" w:rsidR="20D9CD68">
        <w:rPr>
          <w:highlight w:val="white"/>
        </w:rPr>
        <w:t>Zaterdag 26 arpil</w:t>
      </w:r>
      <w:r w:rsidRPr="20DC0476" w:rsidR="0021304F">
        <w:rPr>
          <w:highlight w:val="white"/>
        </w:rPr>
        <w:t>: Mondelinge presentaties</w:t>
      </w:r>
    </w:p>
    <w:p w:rsidR="00995A89" w:rsidRDefault="00995A89" w14:paraId="0746DB86" w14:textId="77777777">
      <w:pPr>
        <w:shd w:val="clear" w:color="auto" w:fill="FFFFFF" w:themeFill="background1"/>
        <w:rPr>
          <w:highlight w:val="white"/>
        </w:rPr>
      </w:pPr>
    </w:p>
    <w:p w:rsidR="00995A89" w:rsidRDefault="0021304F" w14:paraId="0746DB87" w14:textId="77777777">
      <w:pPr>
        <w:shd w:val="clear" w:color="auto" w:fill="FFFFFF" w:themeFill="background1"/>
        <w:rPr>
          <w:highlight w:val="white"/>
        </w:rPr>
      </w:pPr>
      <w:r>
        <w:rPr>
          <w:highlight w:val="white"/>
        </w:rPr>
        <w:t xml:space="preserve">De wedstrijd CANSAT BELGIUM werd in het leven geroepen om de verschillende aspecten van een echte satellietmissie na te bootsen, zowel het ontwerp als de ontwikkeling, de tests, de lancering, de werking en de gegevensanalyse. </w:t>
      </w:r>
    </w:p>
    <w:p w:rsidR="00995A89" w:rsidRDefault="00995A89" w14:paraId="0746DB88" w14:textId="77777777">
      <w:pPr>
        <w:shd w:val="clear" w:color="auto" w:fill="FFFFFF" w:themeFill="background1"/>
        <w:rPr>
          <w:highlight w:val="white"/>
        </w:rPr>
      </w:pPr>
    </w:p>
    <w:p w:rsidR="00995A89" w:rsidRDefault="0021304F" w14:paraId="0746DB89" w14:textId="77777777">
      <w:pPr>
        <w:shd w:val="clear" w:color="auto" w:fill="FFFFFF" w:themeFill="background1"/>
        <w:rPr>
          <w:highlight w:val="white"/>
        </w:rPr>
      </w:pPr>
      <w:r>
        <w:rPr>
          <w:highlight w:val="white"/>
        </w:rPr>
        <w:t xml:space="preserve">De </w:t>
      </w:r>
      <w:proofErr w:type="spellStart"/>
      <w:r>
        <w:rPr>
          <w:highlight w:val="white"/>
        </w:rPr>
        <w:t>CANSATs</w:t>
      </w:r>
      <w:proofErr w:type="spellEnd"/>
      <w:r>
        <w:rPr>
          <w:highlight w:val="white"/>
        </w:rPr>
        <w:t xml:space="preserve"> zullen gelanceerd worden aan boord van raketten tot ongeveer een kilometer hoogte (vluchtduur ca. 140 seconden). </w:t>
      </w:r>
    </w:p>
    <w:p w:rsidR="00995A89" w:rsidRDefault="00995A89" w14:paraId="0746DB8A" w14:textId="77777777">
      <w:pPr>
        <w:shd w:val="clear" w:color="auto" w:fill="FFFFFF" w:themeFill="background1"/>
        <w:rPr>
          <w:highlight w:val="white"/>
        </w:rPr>
      </w:pPr>
    </w:p>
    <w:p w:rsidR="00995A89" w:rsidRDefault="0021304F" w14:paraId="0746DB8B" w14:textId="77777777">
      <w:pPr>
        <w:shd w:val="clear" w:color="auto" w:fill="FFFFFF" w:themeFill="background1"/>
        <w:rPr>
          <w:highlight w:val="white"/>
        </w:rPr>
      </w:pPr>
      <w:r>
        <w:rPr>
          <w:highlight w:val="white"/>
        </w:rPr>
        <w:t xml:space="preserve">De raket heeft de volgende kenmerken: </w:t>
      </w:r>
    </w:p>
    <w:p w:rsidR="00995A89" w:rsidRDefault="00995A89" w14:paraId="0746DB8C" w14:textId="77777777">
      <w:pPr>
        <w:shd w:val="clear" w:color="auto" w:fill="FFFFFF" w:themeFill="background1"/>
        <w:rPr>
          <w:highlight w:val="white"/>
        </w:rPr>
      </w:pPr>
    </w:p>
    <w:p w:rsidR="00995A89" w:rsidRDefault="0021304F" w14:paraId="0746DB8D" w14:textId="77777777">
      <w:pPr>
        <w:numPr>
          <w:ilvl w:val="0"/>
          <w:numId w:val="13"/>
        </w:numPr>
        <w:shd w:val="clear" w:color="auto" w:fill="FFFFFF" w:themeFill="background1"/>
        <w:rPr>
          <w:highlight w:val="white"/>
        </w:rPr>
      </w:pPr>
      <w:r>
        <w:rPr>
          <w:highlight w:val="white"/>
        </w:rPr>
        <w:t xml:space="preserve">Gewicht: 3 kg </w:t>
      </w:r>
    </w:p>
    <w:p w:rsidR="00995A89" w:rsidRDefault="0021304F" w14:paraId="0746DB8E" w14:textId="77777777">
      <w:pPr>
        <w:numPr>
          <w:ilvl w:val="0"/>
          <w:numId w:val="13"/>
        </w:numPr>
        <w:shd w:val="clear" w:color="auto" w:fill="FFFFFF" w:themeFill="background1"/>
        <w:rPr>
          <w:highlight w:val="white"/>
        </w:rPr>
      </w:pPr>
      <w:r>
        <w:rPr>
          <w:highlight w:val="white"/>
        </w:rPr>
        <w:t xml:space="preserve">Lengte: 1.5 m </w:t>
      </w:r>
    </w:p>
    <w:p w:rsidR="00995A89" w:rsidRDefault="0021304F" w14:paraId="0746DB8F" w14:textId="77777777">
      <w:pPr>
        <w:numPr>
          <w:ilvl w:val="0"/>
          <w:numId w:val="13"/>
        </w:numPr>
        <w:shd w:val="clear" w:color="auto" w:fill="FFFFFF" w:themeFill="background1"/>
        <w:rPr>
          <w:highlight w:val="white"/>
        </w:rPr>
      </w:pPr>
      <w:r>
        <w:rPr>
          <w:highlight w:val="white"/>
        </w:rPr>
        <w:t xml:space="preserve">Diameter: 79.4 mm </w:t>
      </w:r>
    </w:p>
    <w:p w:rsidR="00995A89" w:rsidRDefault="0021304F" w14:paraId="0746DB90" w14:textId="77777777">
      <w:pPr>
        <w:numPr>
          <w:ilvl w:val="0"/>
          <w:numId w:val="13"/>
        </w:numPr>
        <w:shd w:val="clear" w:color="auto" w:fill="FFFFFF" w:themeFill="background1"/>
        <w:rPr>
          <w:highlight w:val="white"/>
        </w:rPr>
      </w:pPr>
      <w:r>
        <w:rPr>
          <w:highlight w:val="white"/>
        </w:rPr>
        <w:t xml:space="preserve">Spanwijdte: 232 mm </w:t>
      </w:r>
    </w:p>
    <w:p w:rsidR="00995A89" w:rsidRDefault="0021304F" w14:paraId="0746DB91" w14:textId="77777777">
      <w:pPr>
        <w:numPr>
          <w:ilvl w:val="0"/>
          <w:numId w:val="13"/>
        </w:numPr>
        <w:shd w:val="clear" w:color="auto" w:fill="FFFFFF" w:themeFill="background1"/>
        <w:rPr>
          <w:highlight w:val="white"/>
        </w:rPr>
      </w:pPr>
      <w:r>
        <w:rPr>
          <w:highlight w:val="white"/>
        </w:rPr>
        <w:t xml:space="preserve">Hoogtepunt: ongeveer 1000 m </w:t>
      </w:r>
    </w:p>
    <w:p w:rsidR="00995A89" w:rsidRDefault="0021304F" w14:paraId="0746DB92" w14:textId="77777777">
      <w:pPr>
        <w:numPr>
          <w:ilvl w:val="0"/>
          <w:numId w:val="13"/>
        </w:numPr>
        <w:shd w:val="clear" w:color="auto" w:fill="FFFFFF" w:themeFill="background1"/>
        <w:rPr>
          <w:highlight w:val="white"/>
        </w:rPr>
      </w:pPr>
      <w:r>
        <w:rPr>
          <w:highlight w:val="white"/>
        </w:rPr>
        <w:t xml:space="preserve">Vluchtduur: ongeveer 140 s </w:t>
      </w:r>
    </w:p>
    <w:p w:rsidR="00995A89" w:rsidRDefault="0021304F" w14:paraId="0746DB93" w14:textId="77777777">
      <w:pPr>
        <w:numPr>
          <w:ilvl w:val="0"/>
          <w:numId w:val="13"/>
        </w:numPr>
        <w:shd w:val="clear" w:color="auto" w:fill="FFFFFF" w:themeFill="background1"/>
        <w:rPr>
          <w:highlight w:val="white"/>
        </w:rPr>
      </w:pPr>
      <w:r>
        <w:rPr>
          <w:highlight w:val="white"/>
        </w:rPr>
        <w:t xml:space="preserve">Stuwmassa: 280 g </w:t>
      </w:r>
    </w:p>
    <w:p w:rsidR="00995A89" w:rsidRDefault="0021304F" w14:paraId="0746DB94" w14:textId="77777777">
      <w:pPr>
        <w:numPr>
          <w:ilvl w:val="0"/>
          <w:numId w:val="13"/>
        </w:numPr>
        <w:shd w:val="clear" w:color="auto" w:fill="FFFFFF" w:themeFill="background1"/>
        <w:rPr>
          <w:highlight w:val="white"/>
        </w:rPr>
      </w:pPr>
      <w:proofErr w:type="spellStart"/>
      <w:r>
        <w:rPr>
          <w:highlight w:val="white"/>
          <w:lang w:val="fr-BE"/>
        </w:rPr>
        <w:t>Aantal</w:t>
      </w:r>
      <w:proofErr w:type="spellEnd"/>
      <w:r>
        <w:rPr>
          <w:highlight w:val="white"/>
          <w:lang w:val="fr-BE"/>
        </w:rPr>
        <w:t xml:space="preserve"> </w:t>
      </w:r>
      <w:proofErr w:type="spellStart"/>
      <w:r>
        <w:rPr>
          <w:highlight w:val="white"/>
          <w:lang w:val="fr-BE"/>
        </w:rPr>
        <w:t>CanSats</w:t>
      </w:r>
      <w:proofErr w:type="spellEnd"/>
      <w:r>
        <w:rPr>
          <w:highlight w:val="white"/>
          <w:lang w:val="fr-BE"/>
        </w:rPr>
        <w:t xml:space="preserve"> per </w:t>
      </w:r>
      <w:proofErr w:type="spellStart"/>
      <w:r>
        <w:rPr>
          <w:highlight w:val="white"/>
          <w:lang w:val="fr-BE"/>
        </w:rPr>
        <w:t>vlucht</w:t>
      </w:r>
      <w:proofErr w:type="spellEnd"/>
      <w:r>
        <w:rPr>
          <w:highlight w:val="white"/>
          <w:lang w:val="fr-BE"/>
        </w:rPr>
        <w:t xml:space="preserve"> : 2 </w:t>
      </w:r>
    </w:p>
    <w:p w:rsidR="00995A89" w:rsidRDefault="00995A89" w14:paraId="0746DB95" w14:textId="77777777">
      <w:pPr>
        <w:rPr>
          <w:highlight w:val="white"/>
        </w:rPr>
      </w:pPr>
    </w:p>
    <w:p w:rsidR="00995A89" w:rsidRDefault="0021304F" w14:paraId="0746DB96" w14:textId="77777777">
      <w:r>
        <w:rPr>
          <w:highlight w:val="white"/>
        </w:rPr>
        <w:t>Op hun hoogtepunt ontplooien de rakett</w:t>
      </w:r>
      <w:r>
        <w:t xml:space="preserve">en hun parachute en lossen ze de </w:t>
      </w:r>
      <w:proofErr w:type="spellStart"/>
      <w:r>
        <w:t>CANSATs</w:t>
      </w:r>
      <w:proofErr w:type="spellEnd"/>
      <w:r>
        <w:t xml:space="preserve">, die daarna met hun parachutes afdalen en hun missies uitvoeren om vervolgens veilig te landen zodat de teams de </w:t>
      </w:r>
      <w:proofErr w:type="spellStart"/>
      <w:r>
        <w:t>CANSATs</w:t>
      </w:r>
      <w:proofErr w:type="spellEnd"/>
      <w:r>
        <w:t xml:space="preserve"> kunnen terughalen.</w:t>
      </w:r>
    </w:p>
    <w:p w:rsidR="00995A89" w:rsidRDefault="00995A89" w14:paraId="0746DB97" w14:textId="77777777"/>
    <w:p w:rsidR="00995A89" w:rsidRDefault="0021304F" w14:paraId="0746DB98" w14:textId="77777777">
      <w:pPr>
        <w:jc w:val="center"/>
      </w:pPr>
      <w:r>
        <w:rPr>
          <w:noProof/>
          <w:lang w:eastAsia="en-US"/>
        </w:rPr>
        <mc:AlternateContent>
          <mc:Choice Requires="wpg">
            <w:drawing>
              <wp:inline distT="0" distB="0" distL="0" distR="0" wp14:anchorId="0746DC3B" wp14:editId="0746DC3C">
                <wp:extent cx="2880000" cy="2476800"/>
                <wp:effectExtent l="0" t="0" r="0" b="0"/>
                <wp:docPr id="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a:blip r:embed="rId24"/>
                        <a:stretch/>
                      </pic:blipFill>
                      <pic:spPr bwMode="auto">
                        <a:xfrm>
                          <a:off x="0" y="0"/>
                          <a:ext cx="2880000" cy="2476800"/>
                        </a:xfrm>
                        <a:prstGeom prst="rect">
                          <a:avLst/>
                        </a:prstGeom>
                        <a:noFill/>
                        <a:ln>
                          <a:noFill/>
                        </a:ln>
                      </pic:spPr>
                    </pic:pic>
                  </a:graphicData>
                </a:graphic>
              </wp:inline>
            </w:drawing>
          </mc:Choice>
          <mc:Fallback xmlns:a="http://schemas.openxmlformats.org/drawingml/2006/main">
            <w:pict w14:anchorId="7D81A5BD">
              <v:shapetype coordsize="21600,21600" o:spt="75" o:preferrelative="t" path="m@4@5l@4@11@9@11@9@5xe" type="#_x0000_t75">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style="mso-wrap-distance-left:0.0pt;mso-wrap-distance-top:0.0pt;mso-wrap-distance-right:0.0pt;mso-wrap-distance-bottom:0.0pt;width:226.8pt;height:195.0pt;" o:spid="_x0000_s5" type="#_x0000_t75">
                <v:path textboxrect="0,0,0,0"/>
                <v:imagedata o:title="" r:id="rId27"/>
              </v:shape>
            </w:pict>
          </mc:Fallback>
        </mc:AlternateContent>
      </w:r>
    </w:p>
    <w:p w:rsidR="00995A89" w:rsidRDefault="00995A89" w14:paraId="0746DB99" w14:textId="77777777"/>
    <w:p w:rsidR="00995A89" w:rsidRDefault="0021304F" w14:paraId="0746DB9A" w14:textId="77777777">
      <w:pPr>
        <w:pStyle w:val="Default"/>
        <w:spacing w:line="276" w:lineRule="auto"/>
        <w:jc w:val="both"/>
      </w:pPr>
      <w:r>
        <w:t>Tijdens de vlucht kan de raket een maximale versnelling van 11g in verticale richting en een maximumsnelheid van 550 km/u bereiken.</w:t>
      </w:r>
    </w:p>
    <w:p w:rsidR="00995A89" w:rsidRDefault="00995A89" w14:paraId="0746DB9B" w14:textId="77777777"/>
    <w:p w:rsidR="00995A89" w:rsidRDefault="0021304F" w14:paraId="0746DB9C" w14:textId="77777777">
      <w:r>
        <w:t xml:space="preserve">Het winnende team wordt geselecteerd op basis van de prestaties tijdens het hele project (2 tussentijdse verslagen, investering, communicatie rond het project) en op basis van de vlucht en de resultaten die daaruit voortvloeien. </w:t>
      </w:r>
    </w:p>
    <w:p w:rsidR="001E003B" w:rsidRDefault="001E003B" w14:paraId="6A1B223F" w14:textId="77777777"/>
    <w:p w:rsidR="00DD416D" w:rsidP="00DD416D" w:rsidRDefault="00AD7A1E" w14:paraId="020CBE05" w14:textId="22AD0F4F">
      <w:pPr>
        <w:rPr>
          <w:color w:val="auto"/>
          <w:sz w:val="22"/>
          <w:szCs w:val="22"/>
          <w:lang w:val="nl-BE" w:eastAsia="en-US"/>
        </w:rPr>
      </w:pPr>
      <w:r w:rsidRPr="00AD7A1E">
        <w:rPr>
          <w:lang w:val="nl-BE"/>
        </w:rPr>
        <w:t>Voor</w:t>
      </w:r>
      <w:r w:rsidRPr="00AD7A1E" w:rsidR="00DD416D">
        <w:rPr>
          <w:lang w:val="nl-BE"/>
        </w:rPr>
        <w:t xml:space="preserve"> deze 1</w:t>
      </w:r>
      <w:r w:rsidRPr="00AD7A1E" w:rsidR="001E003B">
        <w:rPr>
          <w:lang w:val="nl-BE"/>
        </w:rPr>
        <w:t>1</w:t>
      </w:r>
      <w:r w:rsidRPr="00AD7A1E" w:rsidR="00DD416D">
        <w:rPr>
          <w:lang w:val="nl-BE"/>
        </w:rPr>
        <w:t xml:space="preserve">e editie worden tijdens de nationale finale in Elsenborn 3 teams (het beste uit elke regio) geselecteerd voor een reis </w:t>
      </w:r>
      <w:r w:rsidRPr="00AD7A1E" w:rsidR="001E003B">
        <w:rPr>
          <w:lang w:val="nl-BE"/>
        </w:rPr>
        <w:t>in september 2025</w:t>
      </w:r>
      <w:r w:rsidRPr="00AD7A1E" w:rsidR="00DD416D">
        <w:rPr>
          <w:lang w:val="nl-BE"/>
        </w:rPr>
        <w:t>. Details over de reis worden tijdens de wedstrijd meegedeeld.</w:t>
      </w:r>
    </w:p>
    <w:p w:rsidR="00995A89" w:rsidRDefault="00995A89" w14:paraId="0746DB9D" w14:textId="77777777"/>
    <w:p w:rsidR="00995A89" w:rsidRDefault="0021304F" w14:paraId="0746DB9E" w14:textId="77777777">
      <w:r w:rsidRPr="20DC0476" w:rsidR="0021304F">
        <w:rPr>
          <w:b w:val="1"/>
          <w:bCs w:val="1"/>
          <w:i w:val="1"/>
          <w:iCs w:val="1"/>
          <w:u w:val="single"/>
        </w:rPr>
        <w:t>NB:</w:t>
      </w:r>
      <w:r w:rsidR="0021304F">
        <w:rPr/>
        <w:t xml:space="preserve"> Wegens de beperkte toegang tot de militaire basis en door veiligheidsredenen kunnen maximum 6 leerlingen en 2 leerkrachten per team bij de lancering aanwezig zijn (maximum 8 personen per team). De militairen van de basis coördineren de </w:t>
      </w:r>
      <w:r w:rsidR="0021304F">
        <w:rPr/>
        <w:t>ophaling</w:t>
      </w:r>
      <w:r w:rsidR="0021304F">
        <w:rPr/>
        <w:t xml:space="preserve"> van de </w:t>
      </w:r>
      <w:r w:rsidR="0021304F">
        <w:rPr/>
        <w:t>CANSATs</w:t>
      </w:r>
      <w:r w:rsidR="0021304F">
        <w:rPr/>
        <w:t xml:space="preserve"> na de lancering. Hun instructies moeten verplicht worden gevolgd op de basis. Vergeet niet dat een CANSAT kan blijven steken in een boom of mogelijks niet kan worden teruggevonden na de lancering.</w:t>
      </w:r>
    </w:p>
    <w:p w:rsidR="20DC0476" w:rsidP="20DC0476" w:rsidRDefault="20DC0476" w14:paraId="4E5413B6" w14:textId="7CFCA206">
      <w:pPr>
        <w:pStyle w:val="Normal"/>
      </w:pPr>
    </w:p>
    <w:p w:rsidR="20DC0476" w:rsidP="20DC0476" w:rsidRDefault="20DC0476" w14:paraId="52C462AD" w14:textId="2E83D63C">
      <w:pPr>
        <w:pStyle w:val="Normal"/>
      </w:pPr>
    </w:p>
    <w:p w:rsidR="20DC0476" w:rsidP="20DC0476" w:rsidRDefault="20DC0476" w14:paraId="248A40A7" w14:textId="6490B8C9">
      <w:pPr>
        <w:pStyle w:val="Normal"/>
      </w:pPr>
    </w:p>
    <w:p w:rsidR="20DC0476" w:rsidP="20DC0476" w:rsidRDefault="20DC0476" w14:paraId="1C4B06EA" w14:textId="47A21C4C">
      <w:pPr>
        <w:pStyle w:val="Normal"/>
      </w:pPr>
    </w:p>
    <w:p w:rsidR="20DC0476" w:rsidP="20DC0476" w:rsidRDefault="20DC0476" w14:paraId="53A0BF5F" w14:textId="5938F4B0">
      <w:pPr>
        <w:pStyle w:val="Normal"/>
      </w:pPr>
    </w:p>
    <w:p w:rsidR="20DC0476" w:rsidP="20DC0476" w:rsidRDefault="20DC0476" w14:paraId="052D441B" w14:textId="7FB7EBB6">
      <w:pPr>
        <w:pStyle w:val="Normal"/>
      </w:pPr>
    </w:p>
    <w:p w:rsidR="00995A89" w:rsidRDefault="0021304F" w14:paraId="0746DB9F" w14:textId="73A324FA">
      <w:pPr>
        <w:pStyle w:val="Titre2"/>
        <w:rPr/>
      </w:pPr>
      <w:bookmarkStart w:name="_Toc455839674" w:id="21"/>
      <w:bookmarkStart w:name="_Toc322100407" w:id="1345020030"/>
      <w:r w:rsidR="0021304F">
        <w:rPr/>
        <w:t>Belangrijke data</w:t>
      </w:r>
      <w:bookmarkEnd w:id="21"/>
      <w:bookmarkEnd w:id="1345020030"/>
    </w:p>
    <w:p w:rsidR="00995A89" w:rsidRDefault="0021304F" w14:paraId="0746DBA0" w14:textId="77777777">
      <w:pPr>
        <w:spacing w:after="240"/>
      </w:pPr>
      <w:r>
        <w:t>De onderstaande data kunnen nog worden gewijzigd.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65"/>
        <w:gridCol w:w="2697"/>
      </w:tblGrid>
      <w:tr w:rsidR="00995A89" w:rsidTr="20DC0476" w14:paraId="0746DBA2" w14:textId="77777777">
        <w:tc>
          <w:tcPr>
            <w:tcW w:w="9062" w:type="dxa"/>
            <w:gridSpan w:val="2"/>
            <w:shd w:val="clear" w:color="auto" w:fill="FFFFFF" w:themeFill="background1"/>
            <w:tcMar/>
          </w:tcPr>
          <w:p w:rsidR="00995A89" w:rsidRDefault="0021304F" w14:paraId="0746DBA1" w14:textId="5460428A">
            <w:pPr>
              <w:pStyle w:val="tableau"/>
              <w:jc w:val="center"/>
              <w:rPr>
                <w:b/>
              </w:rPr>
            </w:pPr>
            <w:r>
              <w:rPr>
                <w:b/>
              </w:rPr>
              <w:t>202</w:t>
            </w:r>
            <w:r w:rsidR="00682609">
              <w:rPr>
                <w:b/>
              </w:rPr>
              <w:t>4</w:t>
            </w:r>
            <w:r>
              <w:rPr>
                <w:b/>
              </w:rPr>
              <w:t>-202</w:t>
            </w:r>
            <w:r w:rsidR="00682609">
              <w:rPr>
                <w:b/>
              </w:rPr>
              <w:t>5</w:t>
            </w:r>
            <w:r>
              <w:rPr>
                <w:b/>
              </w:rPr>
              <w:t>: BELGISCHE COMPETITIE</w:t>
            </w:r>
          </w:p>
        </w:tc>
      </w:tr>
      <w:tr w:rsidR="00995A89" w:rsidTr="20DC0476" w14:paraId="0746DBA4" w14:textId="77777777">
        <w:tc>
          <w:tcPr>
            <w:tcW w:w="9062" w:type="dxa"/>
            <w:gridSpan w:val="2"/>
            <w:shd w:val="clear" w:color="auto" w:fill="D9D9D9" w:themeFill="background1" w:themeFillShade="D9"/>
            <w:tcMar/>
          </w:tcPr>
          <w:p w:rsidR="00995A89" w:rsidRDefault="0021304F" w14:paraId="0746DBA3" w14:textId="77777777">
            <w:pPr>
              <w:pStyle w:val="tableau"/>
            </w:pPr>
            <w:r>
              <w:t>Fase 1: Projectoproep en selectie van de teams</w:t>
            </w:r>
          </w:p>
        </w:tc>
      </w:tr>
      <w:tr w:rsidR="00995A89" w:rsidTr="20DC0476" w14:paraId="0746DBA7" w14:textId="77777777">
        <w:tc>
          <w:tcPr>
            <w:tcW w:w="6365" w:type="dxa"/>
            <w:tcMar/>
          </w:tcPr>
          <w:p w:rsidR="00995A89" w:rsidRDefault="0021304F" w14:paraId="0746DBA5" w14:textId="77777777">
            <w:r>
              <w:t>Ontvangst van de deelnameformulieren</w:t>
            </w:r>
          </w:p>
        </w:tc>
        <w:tc>
          <w:tcPr>
            <w:tcW w:w="2697" w:type="dxa"/>
            <w:tcMar/>
          </w:tcPr>
          <w:p w:rsidR="00995A89" w:rsidRDefault="00DD48FB" w14:paraId="0746DBA6" w14:textId="26671851">
            <w:r w:rsidR="49F0923E">
              <w:rPr/>
              <w:t>4</w:t>
            </w:r>
            <w:r w:rsidR="0021304F">
              <w:rPr/>
              <w:t xml:space="preserve"> oktober 202</w:t>
            </w:r>
            <w:r w:rsidR="27A7E816">
              <w:rPr/>
              <w:t>4</w:t>
            </w:r>
          </w:p>
        </w:tc>
      </w:tr>
      <w:tr w:rsidR="00995A89" w:rsidTr="20DC0476" w14:paraId="0746DBAA" w14:textId="77777777">
        <w:tc>
          <w:tcPr>
            <w:tcW w:w="6365" w:type="dxa"/>
            <w:tcMar/>
          </w:tcPr>
          <w:p w:rsidR="00995A89" w:rsidRDefault="0021304F" w14:paraId="0746DBA8" w14:textId="77777777">
            <w:r>
              <w:t>Bekendmaking van de geselecteerde teams</w:t>
            </w:r>
          </w:p>
        </w:tc>
        <w:tc>
          <w:tcPr>
            <w:tcW w:w="2697" w:type="dxa"/>
            <w:tcMar/>
          </w:tcPr>
          <w:p w:rsidR="00995A89" w:rsidRDefault="00DD48FB" w14:paraId="0746DBA9" w14:textId="4A31A466">
            <w:r w:rsidR="27A7E816">
              <w:rPr/>
              <w:t>1</w:t>
            </w:r>
            <w:r w:rsidR="6418F2DB">
              <w:rPr/>
              <w:t>1</w:t>
            </w:r>
            <w:r w:rsidR="0021304F">
              <w:rPr/>
              <w:t xml:space="preserve"> oktober 202</w:t>
            </w:r>
            <w:r w:rsidR="27A7E816">
              <w:rPr/>
              <w:t>4</w:t>
            </w:r>
          </w:p>
        </w:tc>
      </w:tr>
      <w:tr w:rsidR="00995A89" w:rsidTr="20DC0476" w14:paraId="0746DBAC" w14:textId="77777777">
        <w:tc>
          <w:tcPr>
            <w:tcW w:w="9062" w:type="dxa"/>
            <w:gridSpan w:val="2"/>
            <w:shd w:val="clear" w:color="auto" w:fill="D9D9D9" w:themeFill="background1" w:themeFillShade="D9"/>
            <w:tcMar/>
          </w:tcPr>
          <w:p w:rsidR="00995A89" w:rsidRDefault="0021304F" w14:paraId="0746DBAB" w14:textId="77777777">
            <w:pPr>
              <w:pStyle w:val="tableau"/>
            </w:pPr>
            <w:r>
              <w:t>Fase 2: Inleidende workshop voor de leerkrachten</w:t>
            </w:r>
          </w:p>
        </w:tc>
      </w:tr>
      <w:tr w:rsidR="00995A89" w:rsidTr="20DC0476" w14:paraId="0746DBAF" w14:textId="77777777">
        <w:tc>
          <w:tcPr>
            <w:tcW w:w="6365" w:type="dxa"/>
            <w:tcMar/>
          </w:tcPr>
          <w:p w:rsidR="00995A89" w:rsidRDefault="0021304F" w14:paraId="0746DBAD" w14:textId="77777777">
            <w:r>
              <w:t>Workshop in Namen voor de leerkrachten</w:t>
            </w:r>
          </w:p>
        </w:tc>
        <w:tc>
          <w:tcPr>
            <w:tcW w:w="2697" w:type="dxa"/>
            <w:tcMar/>
          </w:tcPr>
          <w:p w:rsidR="00995A89" w:rsidRDefault="00DA52A3" w14:paraId="0746DBAE" w14:textId="29D0B8C4">
            <w:r w:rsidR="4120C931">
              <w:rPr/>
              <w:t>5</w:t>
            </w:r>
            <w:r w:rsidR="0021304F">
              <w:rPr/>
              <w:t xml:space="preserve"> en </w:t>
            </w:r>
            <w:r w:rsidR="2CE7EB71">
              <w:rPr/>
              <w:t>6</w:t>
            </w:r>
            <w:r w:rsidR="0021304F">
              <w:rPr/>
              <w:t xml:space="preserve"> </w:t>
            </w:r>
            <w:r w:rsidR="0021304F">
              <w:rPr/>
              <w:t>november 20</w:t>
            </w:r>
            <w:r w:rsidR="764D4D32">
              <w:rPr/>
              <w:t>25</w:t>
            </w:r>
          </w:p>
        </w:tc>
      </w:tr>
      <w:tr w:rsidR="00995A89" w:rsidTr="20DC0476" w14:paraId="0746DBB1" w14:textId="77777777">
        <w:tc>
          <w:tcPr>
            <w:tcW w:w="9062" w:type="dxa"/>
            <w:gridSpan w:val="2"/>
            <w:shd w:val="clear" w:color="auto" w:fill="D9D9D9" w:themeFill="background1" w:themeFillShade="D9"/>
            <w:tcMar/>
          </w:tcPr>
          <w:p w:rsidR="00995A89" w:rsidRDefault="0021304F" w14:paraId="0746DBB0" w14:textId="77777777">
            <w:pPr>
              <w:pStyle w:val="tableau"/>
            </w:pPr>
            <w:r>
              <w:t>Fase 3: Bouw van de CANSAT en testactiviteiten</w:t>
            </w:r>
          </w:p>
        </w:tc>
      </w:tr>
      <w:tr w:rsidR="00995A89" w:rsidTr="20DC0476" w14:paraId="0746DBB4" w14:textId="77777777">
        <w:tc>
          <w:tcPr>
            <w:tcW w:w="6365" w:type="dxa"/>
            <w:tcMar/>
          </w:tcPr>
          <w:p w:rsidR="00995A89" w:rsidRDefault="00DE3244" w14:paraId="0746DBB2" w14:textId="00576D28">
            <w:r>
              <w:t>Vrijblijvende technische ondersteuning</w:t>
            </w:r>
          </w:p>
        </w:tc>
        <w:tc>
          <w:tcPr>
            <w:tcW w:w="2697" w:type="dxa"/>
            <w:tcMar/>
          </w:tcPr>
          <w:p w:rsidR="00995A89" w:rsidRDefault="00DE3244" w14:paraId="0746DBB3" w14:textId="0C9C5EA5">
            <w:r w:rsidR="710B1CC5">
              <w:rPr/>
              <w:t>8</w:t>
            </w:r>
            <w:r w:rsidR="2310D952">
              <w:rPr/>
              <w:t>,</w:t>
            </w:r>
            <w:r w:rsidR="2CC96474">
              <w:rPr/>
              <w:t>9</w:t>
            </w:r>
            <w:r w:rsidR="2310D952">
              <w:rPr/>
              <w:t xml:space="preserve"> en </w:t>
            </w:r>
            <w:r w:rsidR="1D2105A4">
              <w:rPr/>
              <w:t>10</w:t>
            </w:r>
            <w:r w:rsidR="2310D952">
              <w:rPr/>
              <w:t xml:space="preserve"> januari 2025</w:t>
            </w:r>
          </w:p>
        </w:tc>
      </w:tr>
      <w:tr w:rsidR="00995A89" w:rsidTr="20DC0476" w14:paraId="0746DBB7" w14:textId="77777777">
        <w:tc>
          <w:tcPr>
            <w:tcW w:w="6365" w:type="dxa"/>
            <w:tcMar/>
          </w:tcPr>
          <w:p w:rsidR="00995A89" w:rsidRDefault="00DE3244" w14:paraId="0746DBB5" w14:textId="35033C8C">
            <w:r>
              <w:t>Verslag 1</w:t>
            </w:r>
          </w:p>
        </w:tc>
        <w:tc>
          <w:tcPr>
            <w:tcW w:w="2697" w:type="dxa"/>
            <w:tcMar/>
          </w:tcPr>
          <w:p w:rsidR="00995A89" w:rsidRDefault="00DE3244" w14:paraId="0746DBB6" w14:textId="29B032F1">
            <w:r w:rsidR="2310D952">
              <w:rPr/>
              <w:t>1</w:t>
            </w:r>
            <w:r w:rsidR="2535DE3B">
              <w:rPr/>
              <w:t>4</w:t>
            </w:r>
            <w:r w:rsidR="2310D952">
              <w:rPr/>
              <w:t xml:space="preserve"> januari 2025</w:t>
            </w:r>
          </w:p>
        </w:tc>
      </w:tr>
      <w:tr w:rsidR="00995A89" w:rsidTr="20DC0476" w14:paraId="0746DBBA" w14:textId="77777777">
        <w:tc>
          <w:tcPr>
            <w:tcW w:w="6365" w:type="dxa"/>
            <w:tcMar/>
          </w:tcPr>
          <w:p w:rsidR="00995A89" w:rsidRDefault="00DE3244" w14:paraId="0746DBB8" w14:textId="5311F7A7">
            <w:r>
              <w:t>Vrijblijvende technische ondersteuning</w:t>
            </w:r>
            <w:r>
              <w:t xml:space="preserve"> </w:t>
            </w:r>
          </w:p>
        </w:tc>
        <w:tc>
          <w:tcPr>
            <w:tcW w:w="2697" w:type="dxa"/>
            <w:tcMar/>
          </w:tcPr>
          <w:p w:rsidR="00995A89" w:rsidRDefault="00DE3244" w14:paraId="0746DBB9" w14:textId="7C640F75">
            <w:r w:rsidR="3A187875">
              <w:rPr/>
              <w:t>10</w:t>
            </w:r>
            <w:r w:rsidR="2310D952">
              <w:rPr/>
              <w:t xml:space="preserve">, </w:t>
            </w:r>
            <w:r w:rsidR="3D9E7701">
              <w:rPr/>
              <w:t>1</w:t>
            </w:r>
            <w:r w:rsidR="2310D952">
              <w:rPr/>
              <w:t xml:space="preserve">1 en </w:t>
            </w:r>
            <w:r w:rsidR="5D4C3A19">
              <w:rPr/>
              <w:t>1</w:t>
            </w:r>
            <w:r w:rsidR="2310D952">
              <w:rPr/>
              <w:t xml:space="preserve">2 </w:t>
            </w:r>
            <w:r w:rsidR="7EAD11C0">
              <w:rPr/>
              <w:t>februari</w:t>
            </w:r>
            <w:r w:rsidR="2310D952">
              <w:rPr/>
              <w:t xml:space="preserve"> 2025</w:t>
            </w:r>
          </w:p>
        </w:tc>
      </w:tr>
      <w:tr w:rsidR="00995A89" w:rsidTr="20DC0476" w14:paraId="0746DBBD" w14:textId="77777777">
        <w:tc>
          <w:tcPr>
            <w:tcW w:w="6365" w:type="dxa"/>
            <w:tcMar/>
          </w:tcPr>
          <w:p w:rsidR="00995A89" w:rsidRDefault="00DE3244" w14:paraId="0746DBBB" w14:textId="7356AA91">
            <w:r>
              <w:t>Verslag 2</w:t>
            </w:r>
          </w:p>
        </w:tc>
        <w:tc>
          <w:tcPr>
            <w:tcW w:w="2697" w:type="dxa"/>
            <w:tcMar/>
          </w:tcPr>
          <w:p w:rsidR="00995A89" w:rsidRDefault="00DE3244" w14:paraId="0746DBBC" w14:textId="6C814374">
            <w:r w:rsidR="2310D952">
              <w:rPr/>
              <w:t>1</w:t>
            </w:r>
            <w:r w:rsidR="0F64EC46">
              <w:rPr/>
              <w:t>7 februari</w:t>
            </w:r>
            <w:r w:rsidR="2310D952">
              <w:rPr/>
              <w:t xml:space="preserve"> 2025</w:t>
            </w:r>
          </w:p>
        </w:tc>
      </w:tr>
      <w:tr w:rsidR="00995A89" w:rsidTr="20DC0476" w14:paraId="0746DBBF" w14:textId="77777777">
        <w:tc>
          <w:tcPr>
            <w:tcW w:w="9062" w:type="dxa"/>
            <w:gridSpan w:val="2"/>
            <w:shd w:val="clear" w:color="auto" w:fill="D9D9D9" w:themeFill="background1" w:themeFillShade="D9"/>
            <w:tcMar/>
          </w:tcPr>
          <w:p w:rsidR="00995A89" w:rsidRDefault="0021304F" w14:paraId="0746DBBE" w14:textId="77777777">
            <w:pPr>
              <w:pStyle w:val="tableau"/>
            </w:pPr>
            <w:r>
              <w:t>Fase 4: Wedstrijd</w:t>
            </w:r>
          </w:p>
        </w:tc>
      </w:tr>
      <w:tr w:rsidR="00995A89" w:rsidTr="20DC0476" w14:paraId="0746DBC2" w14:textId="77777777">
        <w:tc>
          <w:tcPr>
            <w:tcW w:w="6365" w:type="dxa"/>
            <w:tcMar/>
          </w:tcPr>
          <w:p w:rsidR="00995A89" w:rsidRDefault="0021304F" w14:paraId="0746DBC0" w14:textId="77777777">
            <w:r>
              <w:t xml:space="preserve">Mondelinge presentaties in Brussel voor de CANSAT-jury van deskundigen en selectie van de beste teams (1/2 </w:t>
            </w:r>
            <w:proofErr w:type="spellStart"/>
            <w:r>
              <w:t>final</w:t>
            </w:r>
            <w:proofErr w:type="spellEnd"/>
            <w:r>
              <w:t>)</w:t>
            </w:r>
          </w:p>
        </w:tc>
        <w:tc>
          <w:tcPr>
            <w:tcW w:w="2697" w:type="dxa"/>
            <w:tcMar/>
          </w:tcPr>
          <w:p w:rsidR="00995A89" w:rsidRDefault="00F842FA" w14:paraId="0746DBC1" w14:textId="21B590E0">
            <w:r w:rsidR="657A17C0">
              <w:rPr/>
              <w:t>2</w:t>
            </w:r>
            <w:r w:rsidR="1E96FF5B">
              <w:rPr/>
              <w:t>6 maart</w:t>
            </w:r>
            <w:r w:rsidR="657A17C0">
              <w:rPr/>
              <w:t>l</w:t>
            </w:r>
            <w:r w:rsidR="0021304F">
              <w:rPr/>
              <w:t xml:space="preserve"> 202</w:t>
            </w:r>
            <w:r w:rsidR="396E6A0A">
              <w:rPr/>
              <w:t>5</w:t>
            </w:r>
          </w:p>
        </w:tc>
      </w:tr>
      <w:tr w:rsidR="00995A89" w:rsidTr="20DC0476" w14:paraId="0746DBC6" w14:textId="77777777">
        <w:tc>
          <w:tcPr>
            <w:tcW w:w="6365" w:type="dxa"/>
            <w:tcMar/>
          </w:tcPr>
          <w:p w:rsidR="00995A89" w:rsidRDefault="0021304F" w14:paraId="0746DBC3" w14:textId="77777777">
            <w:r>
              <w:t xml:space="preserve">Verplichte technische ondersteuning </w:t>
            </w:r>
          </w:p>
        </w:tc>
        <w:tc>
          <w:tcPr>
            <w:tcW w:w="2697" w:type="dxa"/>
            <w:tcMar/>
          </w:tcPr>
          <w:p w:rsidR="00995A89" w:rsidRDefault="0021304F" w14:paraId="0746DBC5" w14:textId="00830549">
            <w:r w:rsidR="78B67E7A">
              <w:rPr/>
              <w:t>10</w:t>
            </w:r>
            <w:r w:rsidR="0021304F">
              <w:rPr/>
              <w:t xml:space="preserve"> </w:t>
            </w:r>
            <w:r w:rsidR="0021304F">
              <w:rPr/>
              <w:t xml:space="preserve">en </w:t>
            </w:r>
            <w:r w:rsidR="25BFBE50">
              <w:rPr/>
              <w:t>11</w:t>
            </w:r>
            <w:r w:rsidR="0021304F">
              <w:rPr/>
              <w:t xml:space="preserve"> </w:t>
            </w:r>
            <w:r w:rsidR="0021304F">
              <w:rPr/>
              <w:t>april 202</w:t>
            </w:r>
            <w:r w:rsidR="396E6A0A">
              <w:rPr/>
              <w:t>5</w:t>
            </w:r>
          </w:p>
        </w:tc>
      </w:tr>
      <w:tr w:rsidR="00995A89" w:rsidTr="20DC0476" w14:paraId="0746DBCA" w14:textId="77777777">
        <w:tc>
          <w:tcPr>
            <w:tcW w:w="6365" w:type="dxa"/>
            <w:tcMar/>
          </w:tcPr>
          <w:p w:rsidR="00995A89" w:rsidRDefault="0021304F" w14:paraId="0746DBC7" w14:textId="77777777">
            <w:r>
              <w:t xml:space="preserve">Lancering van de </w:t>
            </w:r>
            <w:proofErr w:type="spellStart"/>
            <w:r>
              <w:t>CANSATs</w:t>
            </w:r>
            <w:proofErr w:type="spellEnd"/>
            <w:r>
              <w:t xml:space="preserve"> met een raket en bekendmaking van de winnaar van de competitie</w:t>
            </w:r>
          </w:p>
        </w:tc>
        <w:tc>
          <w:tcPr>
            <w:tcW w:w="2697" w:type="dxa"/>
            <w:tcMar/>
          </w:tcPr>
          <w:p w:rsidR="00995A89" w:rsidRDefault="0021304F" w14:paraId="0746DBC9" w14:textId="0BF72FBE">
            <w:r w:rsidR="0021304F">
              <w:rPr/>
              <w:t xml:space="preserve">Van </w:t>
            </w:r>
            <w:r w:rsidR="16E07612">
              <w:rPr/>
              <w:t>2</w:t>
            </w:r>
            <w:r w:rsidR="657A17C0">
              <w:rPr/>
              <w:t>4</w:t>
            </w:r>
            <w:r w:rsidR="0021304F">
              <w:rPr/>
              <w:t xml:space="preserve"> tem</w:t>
            </w:r>
            <w:r w:rsidR="04EDDFF1">
              <w:rPr/>
              <w:t xml:space="preserve"> </w:t>
            </w:r>
            <w:r w:rsidR="2F322046">
              <w:rPr/>
              <w:t>26</w:t>
            </w:r>
            <w:r w:rsidR="0021304F">
              <w:rPr/>
              <w:t xml:space="preserve"> </w:t>
            </w:r>
            <w:r w:rsidR="071C18AC">
              <w:rPr/>
              <w:t>april</w:t>
            </w:r>
            <w:r w:rsidR="0021304F">
              <w:rPr/>
              <w:t xml:space="preserve"> </w:t>
            </w:r>
            <w:r w:rsidR="0021304F">
              <w:rPr/>
              <w:t>202</w:t>
            </w:r>
            <w:r w:rsidR="04EDDFF1">
              <w:rPr/>
              <w:t>5</w:t>
            </w:r>
          </w:p>
        </w:tc>
      </w:tr>
      <w:tr w:rsidR="00DD416D" w:rsidTr="20DC0476" w14:paraId="24FEDF84" w14:textId="77777777">
        <w:tc>
          <w:tcPr>
            <w:tcW w:w="6365" w:type="dxa"/>
            <w:tcBorders>
              <w:top w:val="single" w:color="auto" w:sz="4" w:space="0"/>
              <w:left w:val="single" w:color="auto" w:sz="4" w:space="0"/>
              <w:bottom w:val="single" w:color="auto" w:sz="4" w:space="0"/>
              <w:right w:val="single" w:color="auto" w:sz="4" w:space="0"/>
            </w:tcBorders>
            <w:tcMar/>
          </w:tcPr>
          <w:p w:rsidRPr="00E87839" w:rsidR="00DD416D" w:rsidP="00DD416D" w:rsidRDefault="00DD416D" w14:paraId="540B946F" w14:textId="16B748F6">
            <w:pPr>
              <w:rPr>
                <w:highlight w:val="yellow"/>
              </w:rPr>
            </w:pPr>
            <w:r>
              <w:t>Reis voor de 3 beste teams (1 per gewest)</w:t>
            </w:r>
          </w:p>
        </w:tc>
        <w:tc>
          <w:tcPr>
            <w:tcW w:w="2697" w:type="dxa"/>
            <w:tcBorders>
              <w:top w:val="single" w:color="auto" w:sz="4" w:space="0"/>
              <w:left w:val="single" w:color="auto" w:sz="4" w:space="0"/>
              <w:bottom w:val="single" w:color="auto" w:sz="4" w:space="0"/>
              <w:right w:val="single" w:color="auto" w:sz="4" w:space="0"/>
            </w:tcBorders>
            <w:tcMar/>
          </w:tcPr>
          <w:p w:rsidRPr="00E87839" w:rsidR="00DD416D" w:rsidP="00776542" w:rsidRDefault="00776542" w14:paraId="4CA304E0" w14:textId="1C5BAC84">
            <w:pPr>
              <w:rPr>
                <w:highlight w:val="yellow"/>
              </w:rPr>
            </w:pPr>
            <w:r>
              <w:t>September 2025</w:t>
            </w:r>
            <w:r w:rsidR="00DD416D">
              <w:t> </w:t>
            </w:r>
          </w:p>
        </w:tc>
      </w:tr>
      <w:tr w:rsidR="00DD416D" w:rsidTr="20DC0476" w14:paraId="251B0914" w14:textId="77777777">
        <w:tc>
          <w:tcPr>
            <w:tcW w:w="6365" w:type="dxa"/>
            <w:tcBorders>
              <w:top w:val="single" w:color="auto" w:sz="4" w:space="0"/>
              <w:left w:val="single" w:color="auto" w:sz="4" w:space="0"/>
              <w:bottom w:val="single" w:color="auto" w:sz="4" w:space="0"/>
              <w:right w:val="single" w:color="auto" w:sz="4" w:space="0"/>
            </w:tcBorders>
            <w:tcMar/>
          </w:tcPr>
          <w:p w:rsidRPr="00E87839" w:rsidR="00DD416D" w:rsidP="00DD416D" w:rsidRDefault="00DD416D" w14:paraId="60D19222" w14:textId="17896267">
            <w:pPr>
              <w:rPr>
                <w:highlight w:val="yellow"/>
              </w:rPr>
            </w:pPr>
            <w:r w:rsidRPr="00DD416D">
              <w:t>Europees event</w:t>
            </w:r>
            <w:r>
              <w:t xml:space="preserve"> (ESA)</w:t>
            </w:r>
          </w:p>
        </w:tc>
        <w:tc>
          <w:tcPr>
            <w:tcW w:w="2697" w:type="dxa"/>
            <w:tcBorders>
              <w:top w:val="single" w:color="auto" w:sz="4" w:space="0"/>
              <w:left w:val="single" w:color="auto" w:sz="4" w:space="0"/>
              <w:bottom w:val="single" w:color="auto" w:sz="4" w:space="0"/>
              <w:right w:val="single" w:color="auto" w:sz="4" w:space="0"/>
            </w:tcBorders>
            <w:tcMar/>
          </w:tcPr>
          <w:p w:rsidR="00DD416D" w:rsidP="00DD416D" w:rsidRDefault="00DD416D" w14:paraId="0C90CA89" w14:textId="11A0006A">
            <w:r>
              <w:t>Eind juni 202</w:t>
            </w:r>
            <w:r w:rsidR="00776542">
              <w:t>5</w:t>
            </w:r>
          </w:p>
          <w:p w:rsidRPr="00E87839" w:rsidR="00DD416D" w:rsidP="00DD416D" w:rsidRDefault="00DD416D" w14:paraId="4910D07C" w14:textId="29B6A2D4">
            <w:pPr>
              <w:rPr>
                <w:highlight w:val="yellow"/>
              </w:rPr>
            </w:pPr>
            <w:r>
              <w:t> </w:t>
            </w:r>
          </w:p>
        </w:tc>
      </w:tr>
    </w:tbl>
    <w:p w:rsidR="00995A89" w:rsidRDefault="0021304F" w14:paraId="0746DBD0" w14:textId="77777777">
      <w:pPr>
        <w:pStyle w:val="Titre1"/>
        <w:rPr/>
      </w:pPr>
      <w:bookmarkStart w:name="_Toc688956884" w:id="1879163154"/>
      <w:r>
        <w:br w:type="page"/>
      </w:r>
      <w:bookmarkStart w:name="_Toc455839675" w:id="22"/>
      <w:r w:rsidR="0021304F">
        <w:rPr/>
        <w:t>OVERZICHT VAN DE CANSAT-MISSIES EN -VEREISTEN</w:t>
      </w:r>
      <w:bookmarkEnd w:id="22"/>
      <w:bookmarkEnd w:id="1879163154"/>
    </w:p>
    <w:p w:rsidR="00995A89" w:rsidRDefault="0021304F" w14:paraId="0746DBD1" w14:textId="77777777">
      <w:r>
        <w:t xml:space="preserve">De CANSAT-wedstrijd werd in het leven geroepen om aspecten van een echte satellietmissie te simuleren, </w:t>
      </w:r>
      <w:proofErr w:type="spellStart"/>
      <w:r>
        <w:t>incusief</w:t>
      </w:r>
      <w:proofErr w:type="spellEnd"/>
      <w:r>
        <w:t xml:space="preserve"> de vormgeving, de ontwikkeling, het testen, het lanceren, de analyse van de verrichtingen en gegevensanalyse.</w:t>
      </w:r>
    </w:p>
    <w:p w:rsidR="00995A89" w:rsidRDefault="0021304F" w14:paraId="0746DBD2" w14:textId="77777777">
      <w:pPr>
        <w:pStyle w:val="Titre2"/>
        <w:rPr/>
      </w:pPr>
      <w:bookmarkStart w:name="_Toc455839676" w:id="23"/>
      <w:bookmarkStart w:name="_Toc1826456683" w:id="1224002728"/>
      <w:r w:rsidR="0021304F">
        <w:rPr/>
        <w:t>Primaire en secundaire CANSAT-missies</w:t>
      </w:r>
      <w:bookmarkEnd w:id="23"/>
      <w:bookmarkEnd w:id="1224002728"/>
      <w:r w:rsidR="0021304F">
        <w:rPr/>
        <w:t xml:space="preserve"> </w:t>
      </w:r>
    </w:p>
    <w:p w:rsidR="00995A89" w:rsidRDefault="0021304F" w14:paraId="0746DBD3" w14:textId="77777777">
      <w:pPr>
        <w:pStyle w:val="Titre3"/>
        <w:rPr/>
      </w:pPr>
      <w:bookmarkStart w:name="_Toc455839677" w:id="24"/>
      <w:bookmarkStart w:name="_Toc1776425371" w:id="1330293469"/>
      <w:r w:rsidR="0021304F">
        <w:rPr/>
        <w:t>Primaire missie</w:t>
      </w:r>
      <w:bookmarkEnd w:id="24"/>
      <w:bookmarkEnd w:id="1330293469"/>
    </w:p>
    <w:p w:rsidR="00995A89" w:rsidRDefault="0021304F" w14:paraId="0746DBD4" w14:textId="77777777">
      <w:r>
        <w:t xml:space="preserve">Het team moet een CANSAT bouwen en programmeren om de </w:t>
      </w:r>
      <w:r>
        <w:rPr>
          <w:u w:val="single"/>
        </w:rPr>
        <w:t>verplichte</w:t>
      </w:r>
      <w:r>
        <w:t xml:space="preserve"> primaire missie te vervullen en dit op de volgende manier: </w:t>
      </w:r>
    </w:p>
    <w:p w:rsidR="00995A89" w:rsidRDefault="00995A89" w14:paraId="0746DBD5" w14:textId="77777777"/>
    <w:p w:rsidR="00995A89" w:rsidRDefault="0021304F" w14:paraId="0746DBD6" w14:textId="77777777">
      <w:r>
        <w:t xml:space="preserve">Na het lossen en tijdens de afdaling moet de CANSAT de volgende parameters meten en de gegevens daarover één keer per seconde aan het grondstation doorgeven: </w:t>
      </w:r>
    </w:p>
    <w:p w:rsidR="00995A89" w:rsidRDefault="0021304F" w14:paraId="0746DBD7" w14:textId="77777777">
      <w:pPr>
        <w:numPr>
          <w:ilvl w:val="0"/>
          <w:numId w:val="16"/>
        </w:numPr>
      </w:pPr>
      <w:r>
        <w:t xml:space="preserve">Luchttemperatuur </w:t>
      </w:r>
    </w:p>
    <w:p w:rsidR="00995A89" w:rsidRDefault="0021304F" w14:paraId="0746DBD8" w14:textId="77777777">
      <w:pPr>
        <w:numPr>
          <w:ilvl w:val="0"/>
          <w:numId w:val="16"/>
        </w:numPr>
      </w:pPr>
      <w:r>
        <w:t xml:space="preserve">Luchtdruk </w:t>
      </w:r>
    </w:p>
    <w:p w:rsidR="00995A89" w:rsidRDefault="00995A89" w14:paraId="0746DBD9" w14:textId="77777777"/>
    <w:p w:rsidR="00995A89" w:rsidRDefault="0021304F" w14:paraId="0746DBDA" w14:textId="77777777">
      <w:r>
        <w:t>Het team moet de verkregen gegevens kunnen analyseren (bv. een berekening van de hoogte maken) en die gegevens ook in grafieken weergeven (bv. hoogte versus tijd en temperatuur versus hoogte). Die analyses mogen worden uitgevoerd na de vlucht.</w:t>
      </w:r>
    </w:p>
    <w:p w:rsidR="00995A89" w:rsidRDefault="0021304F" w14:paraId="0746DBDB" w14:textId="77777777">
      <w:pPr>
        <w:pStyle w:val="Titre3"/>
        <w:rPr/>
      </w:pPr>
      <w:bookmarkStart w:name="_Toc455839678" w:id="25"/>
      <w:bookmarkStart w:name="_Toc251574609" w:id="1594386237"/>
      <w:r w:rsidR="0021304F">
        <w:rPr/>
        <w:t>Secundaire missie</w:t>
      </w:r>
      <w:bookmarkEnd w:id="25"/>
      <w:bookmarkEnd w:id="1594386237"/>
    </w:p>
    <w:p w:rsidR="00995A89" w:rsidRDefault="0021304F" w14:paraId="0746DBDC" w14:textId="77777777">
      <w:r>
        <w:t xml:space="preserve">De secundaire missie voor de CANSAT moet door het team worden </w:t>
      </w:r>
      <w:r>
        <w:rPr>
          <w:u w:val="single"/>
        </w:rPr>
        <w:t>gekozen</w:t>
      </w:r>
      <w:r>
        <w:t xml:space="preserve">. </w:t>
      </w:r>
    </w:p>
    <w:p w:rsidR="00995A89" w:rsidRDefault="00995A89" w14:paraId="0746DBDD" w14:textId="77777777"/>
    <w:p w:rsidR="00995A89" w:rsidRDefault="0021304F" w14:paraId="0746DBDE" w14:textId="77777777">
      <w:r>
        <w:t xml:space="preserve">De secundaire missie kan gebaseerd zijn op een andere satellietmissie, een vastgestelde behoefte aan wetenschappelijke gegevens voor een specifiek project, een technologische demonstratie voor een onderdeel dat door een leerling ontworpen werd, of elke andere missie die mogelijk zijn voor de CANSAT. </w:t>
      </w:r>
    </w:p>
    <w:p w:rsidR="00995A89" w:rsidRDefault="00995A89" w14:paraId="0746DBDF" w14:textId="77777777"/>
    <w:p w:rsidR="00995A89" w:rsidRDefault="0021304F" w14:paraId="0746DBE0" w14:textId="77777777">
      <w:r>
        <w:t xml:space="preserve">Enkele voorbeelden van missies worden hierna opgesomd, maar de teams hebben de vrijheid om een missie </w:t>
      </w:r>
      <w:r>
        <w:rPr>
          <w:u w:val="single"/>
        </w:rPr>
        <w:t>naar hun keuze</w:t>
      </w:r>
      <w:r>
        <w:t xml:space="preserve"> te ontwikkelen voor zover ze een zekere wetenschappelijke, technologische of innovatieve waarde heeft.</w:t>
      </w:r>
    </w:p>
    <w:p w:rsidR="00995A89" w:rsidRDefault="00995A89" w14:paraId="0746DBE1" w14:textId="77777777"/>
    <w:p w:rsidR="00995A89" w:rsidRDefault="0021304F" w14:paraId="0746DBE2" w14:textId="77777777">
      <w:r>
        <w:t xml:space="preserve">De teams moeten zich ook bewust zijn van de beperkingen van het profiel van de CANSAT-missie en moeten bijgevolg focussen op de haalbaarheid van hun gekozen missie. </w:t>
      </w:r>
    </w:p>
    <w:p w:rsidR="00995A89" w:rsidRDefault="00995A89" w14:paraId="0746DBE3" w14:textId="77777777"/>
    <w:p w:rsidR="00995A89" w:rsidRDefault="0021304F" w14:paraId="0746DBE4" w14:textId="77777777">
      <w:r>
        <w:t xml:space="preserve">Enkele voorbeelden van secundaire missies: </w:t>
      </w:r>
    </w:p>
    <w:p w:rsidR="00995A89" w:rsidRDefault="00995A89" w14:paraId="0746DBE5" w14:textId="77777777"/>
    <w:p w:rsidR="00995A89" w:rsidRDefault="0021304F" w14:paraId="0746DBE6" w14:textId="77777777">
      <w:pPr>
        <w:numPr>
          <w:ilvl w:val="0"/>
          <w:numId w:val="16"/>
        </w:numPr>
      </w:pPr>
      <w:r>
        <w:rPr>
          <w:i/>
        </w:rPr>
        <w:t>Geavanceerde telemetrie</w:t>
      </w:r>
      <w:r>
        <w:rPr>
          <w:b/>
          <w:bCs/>
        </w:rPr>
        <w:t xml:space="preserve">: </w:t>
      </w:r>
      <w:r>
        <w:t xml:space="preserve">na de lancering en tijdens de afdaling meet de CANSAT behalve de verplichte parameters voor de primaire missie nog een andere parameter. Bijvoorbeeld: versnelling, gps-lokalisatie, stralingsniveau, … </w:t>
      </w:r>
    </w:p>
    <w:p w:rsidR="00995A89" w:rsidRDefault="00995A89" w14:paraId="0746DBE7" w14:textId="77777777"/>
    <w:p w:rsidR="00995A89" w:rsidRDefault="0021304F" w14:paraId="0746DBE8" w14:textId="77777777">
      <w:pPr>
        <w:numPr>
          <w:ilvl w:val="0"/>
          <w:numId w:val="16"/>
        </w:numPr>
      </w:pPr>
      <w:r>
        <w:rPr>
          <w:i/>
        </w:rPr>
        <w:t>Bediening op afstand</w:t>
      </w:r>
      <w:r>
        <w:rPr>
          <w:b/>
          <w:bCs/>
        </w:rPr>
        <w:t xml:space="preserve">: </w:t>
      </w:r>
      <w:r>
        <w:t xml:space="preserve">tijdens de afdaling worden er bevelen vanaf de grond naar de CANSAT gestuurd om een actie uit te voeren, zoals het in- en uitschakelen van een sensor, het veranderen van de frequentie van de metingen, … </w:t>
      </w:r>
    </w:p>
    <w:p w:rsidR="00995A89" w:rsidRDefault="00995A89" w14:paraId="0746DBE9" w14:textId="77777777"/>
    <w:p w:rsidR="00995A89" w:rsidRDefault="0021304F" w14:paraId="0746DBEA" w14:textId="77777777">
      <w:pPr>
        <w:numPr>
          <w:ilvl w:val="0"/>
          <w:numId w:val="16"/>
        </w:numPr>
      </w:pPr>
      <w:r>
        <w:rPr>
          <w:i/>
        </w:rPr>
        <w:t>De planetaire sonde</w:t>
      </w:r>
      <w:r>
        <w:rPr>
          <w:b/>
          <w:bCs/>
        </w:rPr>
        <w:t xml:space="preserve">: </w:t>
      </w:r>
      <w:r>
        <w:t>de CANSAT simuleert een verkenningsmissie naar een nieuwe planeet en doet daarbij metingen op de grond, na de landing. De teams moeten hun verkenningsmissie omschrijven en de nodige parameters identificeren om die missie te volbrengen (bv. druk, temperatuur, grondstalen, vochtigheid, …).</w:t>
      </w:r>
    </w:p>
    <w:p w:rsidR="00995A89" w:rsidRDefault="0021304F" w14:paraId="0746DBEB" w14:textId="77777777">
      <w:pPr>
        <w:pStyle w:val="Titre2"/>
        <w:rPr/>
      </w:pPr>
      <w:bookmarkStart w:name="_Toc455839679" w:id="26"/>
      <w:bookmarkStart w:name="_Toc1397405445" w:id="999691888"/>
      <w:r w:rsidR="0021304F">
        <w:rPr/>
        <w:t>Vereisten voor de CANSAT</w:t>
      </w:r>
      <w:bookmarkEnd w:id="26"/>
      <w:bookmarkEnd w:id="999691888"/>
      <w:r w:rsidR="0021304F">
        <w:rPr/>
        <w:t xml:space="preserve"> </w:t>
      </w:r>
    </w:p>
    <w:p w:rsidR="00995A89" w:rsidRDefault="0021304F" w14:paraId="0746DBEC" w14:textId="77777777">
      <w:r>
        <w:t xml:space="preserve">De missies en hardware van de CANSAT moeten volgens de volgende </w:t>
      </w:r>
      <w:r>
        <w:rPr>
          <w:u w:val="single"/>
        </w:rPr>
        <w:t>beperkingen</w:t>
      </w:r>
      <w:r>
        <w:t xml:space="preserve"> ontworpen worden: </w:t>
      </w:r>
    </w:p>
    <w:p w:rsidR="00995A89" w:rsidRDefault="00995A89" w14:paraId="0746DBED" w14:textId="77777777"/>
    <w:p w:rsidR="00995A89" w:rsidRDefault="0021304F" w14:paraId="0746DBEE" w14:textId="77777777">
      <w:pPr>
        <w:numPr>
          <w:ilvl w:val="0"/>
          <w:numId w:val="21"/>
        </w:numPr>
        <w:spacing w:after="240"/>
      </w:pPr>
      <w:r>
        <w:t>Alle onderdelen van de CANSAT samen mogen niet groter zijn dan het formaat van een standaard blikje (hoogte 115 mm en 66 mm diameter). Er kan een uitzondering worden verkregen voor de radio- en gps-antennes, die aan de buitenkant mogen worden gemonteerd.</w:t>
      </w:r>
    </w:p>
    <w:p w:rsidR="00995A89" w:rsidRDefault="0021304F" w14:paraId="0746DBEF" w14:textId="77777777">
      <w:pPr>
        <w:spacing w:after="240"/>
        <w:ind w:left="720"/>
        <w:rPr>
          <w:color w:val="auto"/>
        </w:rPr>
      </w:pPr>
      <w:r>
        <w:rPr>
          <w:color w:val="auto"/>
        </w:rPr>
        <w:t>Opmerking: de bruikbare laadruimte van het blikje bedraagt gewoonlijk 4,5 cm per CANSAT, in de omtrekrichting van de CANSAT (i.e. de hoogte). Zo kunnen volgende elementen aan de buitenkant gemonteerd worden: parachute, bevestigingsmateriaal van de parachute en eventuele antennes.</w:t>
      </w:r>
    </w:p>
    <w:p w:rsidR="00995A89" w:rsidRDefault="0021304F" w14:paraId="0746DBF0" w14:textId="77777777">
      <w:pPr>
        <w:numPr>
          <w:ilvl w:val="0"/>
          <w:numId w:val="21"/>
        </w:numPr>
        <w:spacing w:after="240"/>
      </w:pPr>
      <w:r>
        <w:t xml:space="preserve">De antennes, </w:t>
      </w:r>
      <w:proofErr w:type="spellStart"/>
      <w:r>
        <w:t>omzetters</w:t>
      </w:r>
      <w:proofErr w:type="spellEnd"/>
      <w:r>
        <w:t xml:space="preserve"> en andere elementen van de CANSAT mogen de diameter van het blikje niet overschrijden tot het moment dat hij het lanceertuig verlaten heeft.</w:t>
      </w:r>
    </w:p>
    <w:p w:rsidR="00995A89" w:rsidRDefault="0021304F" w14:paraId="0746DBF1" w14:textId="77777777">
      <w:pPr>
        <w:numPr>
          <w:ilvl w:val="0"/>
          <w:numId w:val="21"/>
        </w:numPr>
        <w:spacing w:after="240"/>
      </w:pPr>
      <w:r>
        <w:t>De totale massa van de CANSAT moet tussen de 300 en de 350 gram bedragen.</w:t>
      </w:r>
    </w:p>
    <w:p w:rsidR="00995A89" w:rsidRDefault="0021304F" w14:paraId="0746DBF2" w14:textId="77777777">
      <w:pPr>
        <w:numPr>
          <w:ilvl w:val="0"/>
          <w:numId w:val="21"/>
        </w:numPr>
        <w:spacing w:after="240"/>
      </w:pPr>
      <w:r>
        <w:t xml:space="preserve">Explosieven, ontstekers, pyrotechnische uitrusting en ontvlambare of gevaarlijke materialen zijn strikt verboden. Alle gebruikte materialen moeten veilig zijn voor het personeel, de uitrusting en het leefmilieu. Veiligheidsfiches zullen in geval van twijfel vereist zijn. </w:t>
      </w:r>
    </w:p>
    <w:p w:rsidR="00995A89" w:rsidRDefault="0021304F" w14:paraId="0746DBF3" w14:textId="77777777">
      <w:pPr>
        <w:numPr>
          <w:ilvl w:val="0"/>
          <w:numId w:val="21"/>
        </w:numPr>
        <w:spacing w:after="240"/>
      </w:pPr>
      <w:r>
        <w:t xml:space="preserve">De CANSAT moet door een batterij en/of zonnepanelen gevoed worden. Het moet mogelijk zijn voor de systemen om ononderbroken gedurende </w:t>
      </w:r>
      <w:r>
        <w:rPr>
          <w:b/>
          <w:bCs/>
          <w:color w:val="auto"/>
        </w:rPr>
        <w:t>vier</w:t>
      </w:r>
      <w:r>
        <w:t xml:space="preserve"> uur ingeschakeld te zijn. </w:t>
      </w:r>
    </w:p>
    <w:p w:rsidR="00995A89" w:rsidRDefault="0021304F" w14:paraId="0746DBF4" w14:textId="77777777">
      <w:pPr>
        <w:numPr>
          <w:ilvl w:val="0"/>
          <w:numId w:val="21"/>
        </w:numPr>
        <w:spacing w:after="240"/>
      </w:pPr>
      <w:r>
        <w:t xml:space="preserve">De batterij moet gemakkelijk toegankelijk zijn, in het geval dat ze op het terrein vervangen of opgeladen moet worden. </w:t>
      </w:r>
    </w:p>
    <w:p w:rsidR="00995A89" w:rsidRDefault="0021304F" w14:paraId="0746DBF5" w14:textId="77777777">
      <w:pPr>
        <w:numPr>
          <w:ilvl w:val="0"/>
          <w:numId w:val="21"/>
        </w:numPr>
        <w:spacing w:after="240"/>
      </w:pPr>
      <w:r>
        <w:t>De CANSAT moet over een algemene stroomschakelaar beschikken die gemakkelijk toegankelijk is.</w:t>
      </w:r>
    </w:p>
    <w:p w:rsidR="00995A89" w:rsidRDefault="0021304F" w14:paraId="0746DBF6" w14:textId="77777777">
      <w:pPr>
        <w:numPr>
          <w:ilvl w:val="0"/>
          <w:numId w:val="21"/>
        </w:numPr>
        <w:spacing w:after="240"/>
      </w:pPr>
      <w:r>
        <w:t xml:space="preserve">De CANSAT moet over een terugvindsysteem moeten beschikken, zoals een parachute die na de lancering opnieuw kan worden gebruikt. Het is aanbevolen om een helder gekleurde of reflecterende stof te gebruiken zodat de CANSAT na de landing makkelijker kan worden teruggevonden. </w:t>
      </w:r>
    </w:p>
    <w:p w:rsidR="00995A89" w:rsidRDefault="0021304F" w14:paraId="0746DBF7" w14:textId="77777777">
      <w:pPr>
        <w:numPr>
          <w:ilvl w:val="0"/>
          <w:numId w:val="21"/>
        </w:numPr>
        <w:spacing w:after="240"/>
      </w:pPr>
      <w:r>
        <w:t xml:space="preserve">Het verbindingsstuk van de parachute moet een kracht van </w:t>
      </w:r>
      <w:r>
        <w:rPr>
          <w:b/>
          <w:color w:val="auto"/>
        </w:rPr>
        <w:t>500 N</w:t>
      </w:r>
      <w:r>
        <w:t xml:space="preserve"> kunnen weerstaan. De stevigheid van de parachute moet worden </w:t>
      </w:r>
      <w:r>
        <w:rPr>
          <w:u w:val="single"/>
        </w:rPr>
        <w:t>getest</w:t>
      </w:r>
      <w:r>
        <w:t xml:space="preserve"> zodat er zekerheid is dat het systeem normaal zal functioneren.</w:t>
      </w:r>
    </w:p>
    <w:p w:rsidR="00995A89" w:rsidRDefault="0021304F" w14:paraId="0746DBF8" w14:textId="77777777">
      <w:pPr>
        <w:numPr>
          <w:ilvl w:val="0"/>
          <w:numId w:val="21"/>
        </w:numPr>
        <w:spacing w:after="240"/>
      </w:pPr>
      <w:r>
        <w:t>De vluchtduur wordt tot 120 seconden beperkt.</w:t>
      </w:r>
    </w:p>
    <w:p w:rsidR="00995A89" w:rsidRDefault="0021304F" w14:paraId="0746DBF9" w14:textId="77777777">
      <w:pPr>
        <w:numPr>
          <w:ilvl w:val="0"/>
          <w:numId w:val="21"/>
        </w:numPr>
        <w:spacing w:after="240"/>
        <w:rPr>
          <w:color w:val="auto"/>
        </w:rPr>
      </w:pPr>
      <w:r>
        <w:rPr>
          <w:color w:val="auto"/>
        </w:rPr>
        <w:t>De daalsnelheid ligt idealiter tussen 8 m/s en 11m/</w:t>
      </w:r>
      <w:proofErr w:type="gramStart"/>
      <w:r>
        <w:rPr>
          <w:color w:val="auto"/>
        </w:rPr>
        <w:t>s  en</w:t>
      </w:r>
      <w:proofErr w:type="gramEnd"/>
      <w:r>
        <w:rPr>
          <w:color w:val="auto"/>
        </w:rPr>
        <w:t xml:space="preserve"> is niet lager dan 5 m/s of hoger dan 12 m/s omwille van veiligheidsredenen. Bovendien kunnen de omstandigheden van het vliegterrein of de weersomstandigheden zorgen voor nog andere verplichte snelheidsbeperkingen.</w:t>
      </w:r>
    </w:p>
    <w:p w:rsidR="00995A89" w:rsidRDefault="0021304F" w14:paraId="0746DBFA" w14:textId="77777777">
      <w:pPr>
        <w:numPr>
          <w:ilvl w:val="0"/>
          <w:numId w:val="21"/>
        </w:numPr>
        <w:spacing w:after="240"/>
      </w:pPr>
      <w:r>
        <w:t>De CANSAT moet een versnelling tot 20 g kunnen weerstaan.</w:t>
      </w:r>
    </w:p>
    <w:p w:rsidR="00995A89" w:rsidRDefault="0021304F" w14:paraId="0746DBFB" w14:textId="77777777">
      <w:pPr>
        <w:numPr>
          <w:ilvl w:val="0"/>
          <w:numId w:val="21"/>
        </w:numPr>
        <w:spacing w:after="240"/>
      </w:pPr>
      <w:r>
        <w:t xml:space="preserve">Er is geen enkele garantie dat de </w:t>
      </w:r>
      <w:proofErr w:type="spellStart"/>
      <w:r>
        <w:t>CANSATs</w:t>
      </w:r>
      <w:proofErr w:type="spellEnd"/>
      <w:r>
        <w:t xml:space="preserve"> na de lancering kunnen worden teruggevonden. Het is daarom hoogst aangeraden om te voorzien in een systeem waarmee de CANSAT makkelijker kan worden teruggevonden, zoals een </w:t>
      </w:r>
      <w:proofErr w:type="spellStart"/>
      <w:r>
        <w:t>beeper</w:t>
      </w:r>
      <w:proofErr w:type="spellEnd"/>
      <w:r>
        <w:t>, een gps, een radiosignaal, ...</w:t>
      </w:r>
    </w:p>
    <w:p w:rsidR="00995A89" w:rsidRDefault="0021304F" w14:paraId="0746DBFC" w14:textId="77777777">
      <w:pPr>
        <w:numPr>
          <w:ilvl w:val="0"/>
          <w:numId w:val="21"/>
        </w:numPr>
        <w:spacing w:after="240"/>
      </w:pPr>
      <w:r>
        <w:rPr>
          <w:b/>
        </w:rPr>
        <w:t>De totale waarde van de CANSAT mag niet hoger zijn dan € 500</w:t>
      </w:r>
      <w:r>
        <w:t>, met inbegrip van het materiaal aangeleverd door de organisatoren. Die beperking geldt niet voor het materiaal op de grond (antenne, computer, ...).</w:t>
      </w:r>
    </w:p>
    <w:p w:rsidR="00995A89" w:rsidRDefault="0021304F" w14:paraId="0746DBFD" w14:textId="77777777">
      <w:pPr>
        <w:numPr>
          <w:ilvl w:val="0"/>
          <w:numId w:val="21"/>
        </w:numPr>
        <w:spacing w:after="240"/>
        <w:rPr>
          <w:color w:val="auto"/>
        </w:rPr>
      </w:pPr>
      <w:r>
        <w:rPr>
          <w:color w:val="auto"/>
        </w:rPr>
        <w:t>In geval van sponsoring moet de overeenkomstige werkelijke marktwaarde van alle gesponsorde items vermeld worden in het budget.</w:t>
      </w:r>
    </w:p>
    <w:p w:rsidR="00995A89" w:rsidRDefault="0021304F" w14:paraId="0746DBFE" w14:textId="77777777">
      <w:pPr>
        <w:numPr>
          <w:ilvl w:val="0"/>
          <w:numId w:val="21"/>
        </w:numPr>
        <w:spacing w:after="240"/>
        <w:rPr>
          <w:color w:val="auto"/>
        </w:rPr>
      </w:pPr>
      <w:r>
        <w:rPr>
          <w:color w:val="auto"/>
        </w:rPr>
        <w:t>Alle teams van de lanceringscampagne moeten de nominale frequentie respecteren. Het frequentiegebied hangt af van het land waar het evenement plaatsvindt en wordt tijdig gecommuniceerd. Het is belangrijk dat de teams oog hebben voor de integratie en de verbinding van het materiaal bij het ontwerpen van de CANSAT. Op die manier kan de radiofrequentie gemakkelijk aangepast worden indien nodig.</w:t>
      </w:r>
    </w:p>
    <w:p w:rsidR="00995A89" w:rsidRDefault="0021304F" w14:paraId="0746DBFF" w14:textId="77777777">
      <w:pPr>
        <w:pStyle w:val="Titre1"/>
        <w:rPr/>
      </w:pPr>
      <w:bookmarkStart w:name="_Toc455839680" w:id="27"/>
      <w:bookmarkStart w:name="_Toc937153726" w:id="129351960"/>
      <w:r w:rsidR="0021304F">
        <w:rPr/>
        <w:t>EVALUATIE EN SCORE</w:t>
      </w:r>
      <w:bookmarkEnd w:id="27"/>
      <w:bookmarkEnd w:id="129351960"/>
      <w:r w:rsidR="0021304F">
        <w:rPr/>
        <w:t xml:space="preserve"> </w:t>
      </w:r>
    </w:p>
    <w:p w:rsidR="00995A89" w:rsidRDefault="0021304F" w14:paraId="0746DC00" w14:textId="77777777">
      <w:r>
        <w:t xml:space="preserve">De teams zullen op een permanente basis geëvalueerd worden waarbij de volgende thema's in aanmerking worden genomen: </w:t>
      </w:r>
    </w:p>
    <w:p w:rsidR="00995A89" w:rsidRDefault="00995A89" w14:paraId="0746DC01" w14:textId="77777777">
      <w:pPr>
        <w:rPr>
          <w:color w:val="auto"/>
        </w:rPr>
      </w:pPr>
    </w:p>
    <w:p w:rsidR="00995A89" w:rsidRDefault="0021304F" w14:paraId="0746DC02" w14:textId="77777777">
      <w:pPr>
        <w:numPr>
          <w:ilvl w:val="0"/>
          <w:numId w:val="17"/>
        </w:numPr>
        <w:rPr>
          <w:color w:val="auto"/>
        </w:rPr>
      </w:pPr>
      <w:r>
        <w:rPr>
          <w:color w:val="auto"/>
        </w:rPr>
        <w:t xml:space="preserve">Wetenschappelijke/educatieve waarde: </w:t>
      </w:r>
      <w:r>
        <w:rPr>
          <w:color w:val="auto"/>
        </w:rPr>
        <w:tab/>
      </w:r>
      <w:r>
        <w:rPr>
          <w:color w:val="auto"/>
        </w:rPr>
        <w:tab/>
      </w:r>
      <w:r>
        <w:rPr>
          <w:color w:val="auto"/>
        </w:rPr>
        <w:tab/>
      </w:r>
      <w:r>
        <w:rPr>
          <w:color w:val="auto"/>
        </w:rPr>
        <w:t xml:space="preserve">35% </w:t>
      </w:r>
    </w:p>
    <w:p w:rsidR="00995A89" w:rsidRDefault="0021304F" w14:paraId="0746DC03" w14:textId="77777777">
      <w:pPr>
        <w:numPr>
          <w:ilvl w:val="0"/>
          <w:numId w:val="17"/>
        </w:numPr>
        <w:rPr>
          <w:color w:val="auto"/>
        </w:rPr>
      </w:pPr>
      <w:r>
        <w:rPr>
          <w:color w:val="auto"/>
        </w:rPr>
        <w:t xml:space="preserve">Technische prestaties: </w:t>
      </w:r>
      <w:r>
        <w:rPr>
          <w:color w:val="auto"/>
        </w:rPr>
        <w:tab/>
      </w:r>
      <w:r>
        <w:rPr>
          <w:color w:val="auto"/>
        </w:rPr>
        <w:tab/>
      </w:r>
      <w:r>
        <w:rPr>
          <w:color w:val="auto"/>
        </w:rPr>
        <w:tab/>
      </w:r>
      <w:r>
        <w:rPr>
          <w:color w:val="auto"/>
        </w:rPr>
        <w:tab/>
      </w:r>
      <w:r>
        <w:rPr>
          <w:color w:val="auto"/>
        </w:rPr>
        <w:tab/>
      </w:r>
      <w:r>
        <w:rPr>
          <w:color w:val="auto"/>
        </w:rPr>
        <w:t xml:space="preserve">35% </w:t>
      </w:r>
    </w:p>
    <w:p w:rsidR="00995A89" w:rsidRDefault="0021304F" w14:paraId="0746DC04" w14:textId="77777777">
      <w:pPr>
        <w:numPr>
          <w:ilvl w:val="0"/>
          <w:numId w:val="17"/>
        </w:numPr>
        <w:rPr>
          <w:color w:val="auto"/>
        </w:rPr>
      </w:pPr>
      <w:r>
        <w:rPr>
          <w:color w:val="auto"/>
        </w:rPr>
        <w:t xml:space="preserve">Werkvaardigheden: </w:t>
      </w:r>
      <w:r>
        <w:rPr>
          <w:color w:val="auto"/>
        </w:rPr>
        <w:tab/>
      </w:r>
      <w:r>
        <w:rPr>
          <w:color w:val="auto"/>
        </w:rPr>
        <w:tab/>
      </w:r>
      <w:r>
        <w:rPr>
          <w:color w:val="auto"/>
        </w:rPr>
        <w:tab/>
      </w:r>
      <w:r>
        <w:rPr>
          <w:color w:val="auto"/>
        </w:rPr>
        <w:tab/>
      </w:r>
      <w:r>
        <w:rPr>
          <w:color w:val="auto"/>
        </w:rPr>
        <w:tab/>
      </w:r>
      <w:r>
        <w:rPr>
          <w:color w:val="auto"/>
        </w:rPr>
        <w:tab/>
      </w:r>
      <w:r>
        <w:rPr>
          <w:color w:val="auto"/>
        </w:rPr>
        <w:t xml:space="preserve">15% </w:t>
      </w:r>
    </w:p>
    <w:p w:rsidR="00995A89" w:rsidRDefault="0021304F" w14:paraId="0746DC05" w14:textId="77777777">
      <w:pPr>
        <w:numPr>
          <w:ilvl w:val="0"/>
          <w:numId w:val="17"/>
        </w:numPr>
        <w:rPr>
          <w:color w:val="auto"/>
        </w:rPr>
      </w:pPr>
      <w:r>
        <w:rPr>
          <w:color w:val="auto"/>
        </w:rPr>
        <w:t xml:space="preserve">Sensibiliseren voor het project: </w:t>
      </w:r>
      <w:r>
        <w:rPr>
          <w:color w:val="auto"/>
        </w:rPr>
        <w:tab/>
      </w:r>
      <w:r>
        <w:rPr>
          <w:color w:val="auto"/>
        </w:rPr>
        <w:tab/>
      </w:r>
      <w:r>
        <w:rPr>
          <w:color w:val="auto"/>
        </w:rPr>
        <w:tab/>
      </w:r>
      <w:r>
        <w:rPr>
          <w:color w:val="auto"/>
        </w:rPr>
        <w:tab/>
      </w:r>
      <w:r>
        <w:rPr>
          <w:color w:val="auto"/>
        </w:rPr>
        <w:t xml:space="preserve">10% </w:t>
      </w:r>
    </w:p>
    <w:p w:rsidR="00995A89" w:rsidRDefault="0021304F" w14:paraId="0746DC06" w14:textId="77777777">
      <w:pPr>
        <w:numPr>
          <w:ilvl w:val="0"/>
          <w:numId w:val="17"/>
        </w:numPr>
        <w:rPr>
          <w:color w:val="auto"/>
        </w:rPr>
      </w:pPr>
      <w:r>
        <w:rPr>
          <w:color w:val="auto"/>
        </w:rPr>
        <w:t xml:space="preserve">TOTAAL: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100%</w:t>
      </w:r>
    </w:p>
    <w:p w:rsidR="00995A89" w:rsidRDefault="00995A89" w14:paraId="0746DC07" w14:textId="77777777"/>
    <w:p w:rsidR="00995A89" w:rsidRDefault="0021304F" w14:paraId="0746DC08" w14:textId="77777777">
      <w:r>
        <w:t>De jury is soeverein in zijn beslissingen en er is geen beroep mogelijk.</w:t>
      </w:r>
    </w:p>
    <w:p w:rsidR="00995A89" w:rsidRDefault="0021304F" w14:paraId="0746DC09" w14:textId="77777777">
      <w:pPr>
        <w:pStyle w:val="Titre2"/>
        <w:rPr/>
      </w:pPr>
      <w:bookmarkStart w:name="_Toc455839681" w:id="28"/>
      <w:bookmarkStart w:name="_Toc547681826" w:id="1817561494"/>
      <w:r w:rsidR="0021304F">
        <w:rPr/>
        <w:t>Wetenschappelijke/educatieve waarde</w:t>
      </w:r>
      <w:bookmarkEnd w:id="28"/>
      <w:bookmarkEnd w:id="1817561494"/>
    </w:p>
    <w:p w:rsidR="00995A89" w:rsidRDefault="0021304F" w14:paraId="0746DC0A" w14:textId="77777777">
      <w:r>
        <w:t xml:space="preserve">Voor dit aspect zal de jury de kwaliteit van de tussentijdse verslagen en de presentaties, de inspanningen van het </w:t>
      </w:r>
      <w:r>
        <w:rPr>
          <w:color w:val="auto"/>
        </w:rPr>
        <w:t xml:space="preserve">team (wetenschappelijke relevantie en inzicht in de resultaten) </w:t>
      </w:r>
      <w:r>
        <w:t xml:space="preserve">en de mate waarin het team doorheen het project bijgeleerd heeft in aanmerking nemen. </w:t>
      </w:r>
    </w:p>
    <w:p w:rsidR="00995A89" w:rsidRDefault="0021304F" w14:paraId="0746DC0B" w14:textId="77777777">
      <w:pPr>
        <w:pStyle w:val="Titre2"/>
        <w:rPr/>
      </w:pPr>
      <w:bookmarkStart w:name="_Toc455839682" w:id="29"/>
      <w:bookmarkStart w:name="_Toc1611015002" w:id="1108369565"/>
      <w:r w:rsidR="0021304F">
        <w:rPr/>
        <w:t>Technische prestaties</w:t>
      </w:r>
      <w:bookmarkEnd w:id="29"/>
      <w:bookmarkEnd w:id="1108369565"/>
    </w:p>
    <w:p w:rsidR="00995A89" w:rsidRDefault="0021304F" w14:paraId="0746DC0C" w14:textId="77777777">
      <w:r>
        <w:t>De jury zal rekening houden met de manier waarop de teams de resultaten hebben verkregen, de betrouwbaarheid en soliditeit van de CANSAT tijdens de lancering, maar ook met de innovatieve aspecten (van de secundaire missie, de gebruikte software, de methodologie, de presentatie...). De analyse van de resultaten is essentieel. Wanneer de CANSAT zijn missies niet kan voltooien, maar het team daarvoor verklaringen kan geven en verbeteringen kan suggereren, dan zal daar op een positieve manier rekening mee worden gehouden.</w:t>
      </w:r>
    </w:p>
    <w:p w:rsidR="00995A89" w:rsidRDefault="0021304F" w14:paraId="0746DC0D" w14:textId="77777777">
      <w:pPr>
        <w:pStyle w:val="Titre2"/>
        <w:rPr/>
      </w:pPr>
      <w:bookmarkStart w:name="_Toc455839683" w:id="30"/>
      <w:bookmarkStart w:name="_Toc1803632531" w:id="338115196"/>
      <w:r w:rsidR="0021304F">
        <w:rPr/>
        <w:t>Werkvaardigheden</w:t>
      </w:r>
      <w:bookmarkEnd w:id="30"/>
      <w:bookmarkEnd w:id="338115196"/>
    </w:p>
    <w:p w:rsidR="00995A89" w:rsidRDefault="0021304F" w14:paraId="0746DC0E" w14:textId="77777777">
      <w:pPr>
        <w:rPr>
          <w:color w:val="FF0000"/>
        </w:rPr>
      </w:pPr>
      <w:r>
        <w:t>De jury evalueert de teamgeest bij de voltooiing van de missie, de verdeling van de taken, de planning en de uitvoering van het project. De jury evalueert ook de inspanning die het team levert om ondersteuning te vinden en bijkomend advies in te winnen</w:t>
      </w:r>
      <w:r>
        <w:rPr>
          <w:color w:val="auto"/>
        </w:rPr>
        <w:t xml:space="preserve">. Bovendien zal er ook rekening worden gehouden met de kwaliteit van de presentatie en met de manier waarop de behaalde resultaten gecommuniceerd werden. </w:t>
      </w:r>
    </w:p>
    <w:p w:rsidR="00995A89" w:rsidRDefault="0021304F" w14:paraId="0746DC0F" w14:textId="77777777">
      <w:pPr>
        <w:pStyle w:val="Titre2"/>
        <w:rPr/>
      </w:pPr>
      <w:bookmarkStart w:name="_Toc455839684" w:id="31"/>
      <w:bookmarkStart w:name="_Toc2018749967" w:id="1999939126"/>
      <w:r w:rsidR="0021304F">
        <w:rPr/>
        <w:t>Sensibiliseren voor het project</w:t>
      </w:r>
      <w:bookmarkEnd w:id="31"/>
      <w:bookmarkEnd w:id="1999939126"/>
    </w:p>
    <w:p w:rsidR="00995A89" w:rsidRDefault="0021304F" w14:paraId="0746DC10" w14:textId="77777777">
      <w:r>
        <w:t>De teams worden geëvalueerd op het vlak van hun inspanningen om het project bekend te maken op hun school en aan het grote publiek (pers, Facebookpagina, …).</w:t>
      </w:r>
    </w:p>
    <w:p w:rsidR="00995A89" w:rsidRDefault="0021304F" w14:paraId="0746DC11" w14:textId="77777777">
      <w:pPr>
        <w:pStyle w:val="Titre1"/>
        <w:rPr/>
      </w:pPr>
      <w:bookmarkStart w:name="_Toc455839685" w:id="32"/>
      <w:bookmarkStart w:name="_Toc1750617806" w:id="1429102228"/>
      <w:r w:rsidR="0021304F">
        <w:rPr/>
        <w:t>FINANCIERING</w:t>
      </w:r>
      <w:bookmarkEnd w:id="32"/>
      <w:bookmarkEnd w:id="1429102228"/>
    </w:p>
    <w:p w:rsidR="00995A89" w:rsidRDefault="0021304F" w14:paraId="0746DC12" w14:textId="77777777">
      <w:pPr>
        <w:pStyle w:val="Titre2"/>
        <w:rPr/>
      </w:pPr>
      <w:bookmarkStart w:name="_Toc455839686" w:id="33"/>
      <w:bookmarkStart w:name="_Toc1948696722" w:id="1506928369"/>
      <w:r w:rsidR="0021304F">
        <w:rPr/>
        <w:t>Workshop</w:t>
      </w:r>
      <w:bookmarkEnd w:id="33"/>
      <w:bookmarkEnd w:id="1506928369"/>
    </w:p>
    <w:p w:rsidR="00995A89" w:rsidRDefault="0021304F" w14:paraId="0746DC13" w14:textId="6A11FA04">
      <w:r w:rsidR="0021304F">
        <w:rPr/>
        <w:t xml:space="preserve">Alle kosten met betrekking tot de inleidende workshop voor leerkrachten die op </w:t>
      </w:r>
      <w:r w:rsidR="0C879FED">
        <w:rPr/>
        <w:t>5</w:t>
      </w:r>
      <w:r w:rsidR="0021304F">
        <w:rPr/>
        <w:t xml:space="preserve"> </w:t>
      </w:r>
      <w:r w:rsidR="0021304F">
        <w:rPr/>
        <w:t xml:space="preserve">en </w:t>
      </w:r>
      <w:r w:rsidR="4D449BA8">
        <w:rPr/>
        <w:t>6</w:t>
      </w:r>
      <w:r w:rsidR="0021304F">
        <w:rPr/>
        <w:t xml:space="preserve"> </w:t>
      </w:r>
      <w:r w:rsidR="0021304F">
        <w:rPr/>
        <w:t>november 202</w:t>
      </w:r>
      <w:r w:rsidR="0046720B">
        <w:rPr/>
        <w:t>4</w:t>
      </w:r>
      <w:r w:rsidR="0021304F">
        <w:rPr/>
        <w:t xml:space="preserve"> wordt georganiseerd in Namen, worden betaald door de organisatoren. In die kosten zijn de verplaatsing tot Namen, de maaltijden, het trainingsmateriaal en de levering van de CANSAT-kit voor elk team inbegrepen. </w:t>
      </w:r>
    </w:p>
    <w:p w:rsidR="00995A89" w:rsidRDefault="0021304F" w14:paraId="0746DC14" w14:textId="3CFD2D5C">
      <w:r>
        <w:t xml:space="preserve">De organisatoren kunnen tot € 50 per leerkracht terugbetalen voor verplaatsingskosten op basis van </w:t>
      </w:r>
      <w:r w:rsidRPr="00E87839">
        <w:t>bewijsstukken (</w:t>
      </w:r>
      <w:r w:rsidRPr="00E87839" w:rsidR="00E87839">
        <w:t>voor de 2 dagen</w:t>
      </w:r>
      <w:r w:rsidRPr="00E87839">
        <w:t>).</w:t>
      </w:r>
    </w:p>
    <w:p w:rsidR="00995A89" w:rsidRDefault="0021304F" w14:paraId="0746DC15" w14:textId="77777777">
      <w:pPr>
        <w:pStyle w:val="Titre2"/>
        <w:rPr/>
      </w:pPr>
      <w:bookmarkStart w:name="_Toc455839687" w:id="34"/>
      <w:bookmarkStart w:name="_Toc1578813928" w:id="1732779457"/>
      <w:r w:rsidR="0021304F">
        <w:rPr/>
        <w:t>Vervaardiging van de CANSAT</w:t>
      </w:r>
      <w:bookmarkEnd w:id="34"/>
      <w:bookmarkEnd w:id="1732779457"/>
    </w:p>
    <w:p w:rsidR="00995A89" w:rsidRDefault="0021304F" w14:paraId="0746DC16" w14:textId="77777777">
      <w:r>
        <w:t>Behalve de basiskit voor de CANSAT die de leerkrachten krijgen tijdens de workshop, kunnen de organisatoren ook een noodzakelijk bedrag toekennen voor de uitvoering van de secundaire missie van de CANSAT (op basis van facturen) voor een maximumbedrag van € 400.</w:t>
      </w:r>
    </w:p>
    <w:p w:rsidR="00995A89" w:rsidRDefault="0021304F" w14:paraId="0746DC17" w14:textId="77777777">
      <w:r>
        <w:t>Als de teams dat willen, kunnen de verplaatsingskosten voor de teams naar de ondersteuningssessies, de mondelinge voorstelling en de lancering ook gedekt worden door dat bedrag van € 400.</w:t>
      </w:r>
    </w:p>
    <w:p w:rsidR="00995A89" w:rsidRDefault="0021304F" w14:paraId="0746DC18" w14:textId="77777777">
      <w:pPr>
        <w:pStyle w:val="Titre2"/>
        <w:rPr/>
      </w:pPr>
      <w:bookmarkStart w:name="_Toc455839688" w:id="35"/>
      <w:bookmarkStart w:name="_Toc1159808761" w:id="1738324620"/>
      <w:r w:rsidR="0021304F">
        <w:rPr/>
        <w:t xml:space="preserve">Lancering van de </w:t>
      </w:r>
      <w:r w:rsidR="0021304F">
        <w:rPr/>
        <w:t>CANSATs</w:t>
      </w:r>
      <w:bookmarkEnd w:id="35"/>
      <w:bookmarkEnd w:id="1738324620"/>
    </w:p>
    <w:p w:rsidR="00995A89" w:rsidRDefault="0021304F" w14:paraId="0746DC19" w14:textId="77777777">
      <w:r>
        <w:t xml:space="preserve">De organisatoren nemen de inherente kosten van de lancering voor hun rekening: </w:t>
      </w:r>
    </w:p>
    <w:p w:rsidR="00995A89" w:rsidRDefault="0021304F" w14:paraId="0746DC1A" w14:textId="77777777">
      <w:pPr>
        <w:numPr>
          <w:ilvl w:val="0"/>
          <w:numId w:val="19"/>
        </w:numPr>
      </w:pPr>
      <w:r>
        <w:t>Heen- en terugreis met een bus vanaf het station in Brussel, Namen of in Luik</w:t>
      </w:r>
    </w:p>
    <w:p w:rsidR="00995A89" w:rsidRDefault="0021304F" w14:paraId="0746DC1B" w14:textId="77777777">
      <w:pPr>
        <w:numPr>
          <w:ilvl w:val="0"/>
          <w:numId w:val="19"/>
        </w:numPr>
      </w:pPr>
      <w:r>
        <w:t>Verblijf</w:t>
      </w:r>
    </w:p>
    <w:p w:rsidR="00995A89" w:rsidRDefault="0021304F" w14:paraId="0746DC1C" w14:textId="77777777">
      <w:pPr>
        <w:numPr>
          <w:ilvl w:val="0"/>
          <w:numId w:val="19"/>
        </w:numPr>
      </w:pPr>
      <w:r>
        <w:t>Maaltijden</w:t>
      </w:r>
    </w:p>
    <w:p w:rsidR="00995A89" w:rsidRDefault="0021304F" w14:paraId="0746DC1D" w14:textId="77777777">
      <w:pPr>
        <w:numPr>
          <w:ilvl w:val="0"/>
          <w:numId w:val="19"/>
        </w:numPr>
      </w:pPr>
      <w:r>
        <w:t>Vervoer ter plaatse</w:t>
      </w:r>
    </w:p>
    <w:p w:rsidR="00995A89" w:rsidRDefault="0021304F" w14:paraId="0746DC1E" w14:textId="77777777">
      <w:pPr>
        <w:numPr>
          <w:ilvl w:val="0"/>
          <w:numId w:val="19"/>
        </w:numPr>
      </w:pPr>
      <w:r>
        <w:t>Excursies en bezoeken</w:t>
      </w:r>
    </w:p>
    <w:p w:rsidRPr="00DD416D" w:rsidR="00DD416D" w:rsidP="20DC0476" w:rsidRDefault="00DD416D" w14:paraId="48D9387F" w14:textId="2047201C">
      <w:pPr>
        <w:keepNext/>
        <w:keepLines/>
        <w:widowControl w:val="0"/>
        <w:numPr>
          <w:ilvl w:val="0"/>
          <w:numId w:val="19"/>
        </w:numPr>
        <w:spacing w:before="200" w:after="240" w:line="240" w:lineRule="auto"/>
        <w:contextualSpacing w:val="0"/>
        <w:rPr/>
      </w:pPr>
      <w:r w:rsidR="0021304F">
        <w:rPr/>
        <w:t xml:space="preserve">Alle kosten in verband met de lancering van de raketten en de activiteiten met betrekking tot de vlucht </w:t>
      </w:r>
    </w:p>
    <w:p w:rsidRPr="00DD416D" w:rsidR="00E87839" w:rsidP="20DC0476" w:rsidRDefault="00DD416D" w14:paraId="75FBDB32" w14:textId="15CF32B6">
      <w:pPr>
        <w:pStyle w:val="Titre2"/>
        <w:tabs>
          <w:tab w:val="left" w:pos="708"/>
        </w:tabs>
        <w:ind w:left="1656"/>
        <w:rPr>
          <w:lang w:val="nl-BE"/>
        </w:rPr>
      </w:pPr>
      <w:bookmarkStart w:name="_Toc1863403931" w:id="436517157"/>
      <w:r w:rsidRPr="21D49CC1" w:rsidR="00DD416D">
        <w:rPr>
          <w:lang w:val="nl-BE"/>
        </w:rPr>
        <w:t>Reis voor de 3 geselecteerde teams (1 per gewest)</w:t>
      </w:r>
      <w:bookmarkEnd w:id="436517157"/>
    </w:p>
    <w:p w:rsidR="00DD416D" w:rsidP="00DD416D" w:rsidRDefault="00DD416D" w14:paraId="77BEB4AA" w14:textId="77777777">
      <w:pPr>
        <w:rPr>
          <w:color w:val="auto"/>
          <w:sz w:val="22"/>
          <w:szCs w:val="22"/>
          <w:lang w:val="nl-BE" w:eastAsia="en-US"/>
        </w:rPr>
      </w:pPr>
      <w:bookmarkStart w:name="_Toc455839689" w:id="36"/>
      <w:r>
        <w:rPr>
          <w:lang w:val="nl-BE"/>
        </w:rPr>
        <w:t>De organisatoren nemen alle kosten van de reis voor hun rekening:</w:t>
      </w:r>
    </w:p>
    <w:p w:rsidR="00DD416D" w:rsidP="00DD416D" w:rsidRDefault="00DD416D" w14:paraId="6A25DC9C" w14:textId="77777777">
      <w:pPr>
        <w:pStyle w:val="Paragraphedeliste"/>
        <w:numPr>
          <w:ilvl w:val="0"/>
          <w:numId w:val="29"/>
        </w:numPr>
        <w:pBdr>
          <w:top w:val="none" w:color="auto" w:sz="0" w:space="0"/>
          <w:left w:val="none" w:color="auto" w:sz="0" w:space="0"/>
          <w:bottom w:val="none" w:color="auto" w:sz="0" w:space="0"/>
          <w:right w:val="none" w:color="auto" w:sz="0" w:space="0"/>
          <w:between w:val="none" w:color="auto" w:sz="0" w:space="0"/>
        </w:pBdr>
        <w:spacing w:after="0" w:line="240" w:lineRule="auto"/>
        <w:contextualSpacing w:val="0"/>
        <w:jc w:val="left"/>
        <w:rPr>
          <w:rFonts w:eastAsia="Times New Roman"/>
          <w:lang w:val="nl-BE"/>
        </w:rPr>
      </w:pPr>
      <w:r>
        <w:rPr>
          <w:rFonts w:eastAsia="Times New Roman"/>
          <w:lang w:val="nl-BE"/>
        </w:rPr>
        <w:t>Vervoer</w:t>
      </w:r>
    </w:p>
    <w:p w:rsidR="00DD416D" w:rsidP="00DD416D" w:rsidRDefault="00DD416D" w14:paraId="498D3A71" w14:textId="77777777">
      <w:pPr>
        <w:pStyle w:val="Paragraphedeliste"/>
        <w:numPr>
          <w:ilvl w:val="0"/>
          <w:numId w:val="29"/>
        </w:numPr>
        <w:pBdr>
          <w:top w:val="none" w:color="auto" w:sz="0" w:space="0"/>
          <w:left w:val="none" w:color="auto" w:sz="0" w:space="0"/>
          <w:bottom w:val="none" w:color="auto" w:sz="0" w:space="0"/>
          <w:right w:val="none" w:color="auto" w:sz="0" w:space="0"/>
          <w:between w:val="none" w:color="auto" w:sz="0" w:space="0"/>
        </w:pBdr>
        <w:spacing w:after="0" w:line="240" w:lineRule="auto"/>
        <w:contextualSpacing w:val="0"/>
        <w:jc w:val="left"/>
        <w:rPr>
          <w:rFonts w:eastAsia="Times New Roman"/>
          <w:lang w:val="nl-BE"/>
        </w:rPr>
      </w:pPr>
      <w:r>
        <w:rPr>
          <w:rFonts w:eastAsia="Times New Roman"/>
          <w:lang w:val="nl-BE"/>
        </w:rPr>
        <w:t>Overnachting</w:t>
      </w:r>
    </w:p>
    <w:p w:rsidR="00DD416D" w:rsidP="00DD416D" w:rsidRDefault="00DD416D" w14:paraId="4A07DEDC" w14:textId="77777777">
      <w:pPr>
        <w:pStyle w:val="Paragraphedeliste"/>
        <w:numPr>
          <w:ilvl w:val="0"/>
          <w:numId w:val="29"/>
        </w:numPr>
        <w:pBdr>
          <w:top w:val="none" w:color="auto" w:sz="0" w:space="0"/>
          <w:left w:val="none" w:color="auto" w:sz="0" w:space="0"/>
          <w:bottom w:val="none" w:color="auto" w:sz="0" w:space="0"/>
          <w:right w:val="none" w:color="auto" w:sz="0" w:space="0"/>
          <w:between w:val="none" w:color="auto" w:sz="0" w:space="0"/>
        </w:pBdr>
        <w:spacing w:after="0" w:line="240" w:lineRule="auto"/>
        <w:contextualSpacing w:val="0"/>
        <w:jc w:val="left"/>
        <w:rPr>
          <w:rFonts w:eastAsia="Times New Roman"/>
          <w:lang w:val="nl-BE"/>
        </w:rPr>
      </w:pPr>
      <w:r>
        <w:rPr>
          <w:rFonts w:eastAsia="Times New Roman"/>
          <w:lang w:val="nl-BE"/>
        </w:rPr>
        <w:t>Maaltijden</w:t>
      </w:r>
    </w:p>
    <w:p w:rsidR="00DD416D" w:rsidP="00DD416D" w:rsidRDefault="00DD416D" w14:paraId="2AFD87A6" w14:textId="77777777">
      <w:pPr>
        <w:pStyle w:val="Paragraphedeliste"/>
        <w:numPr>
          <w:ilvl w:val="0"/>
          <w:numId w:val="29"/>
        </w:numPr>
        <w:pBdr>
          <w:top w:val="none" w:color="auto" w:sz="0" w:space="0"/>
          <w:left w:val="none" w:color="auto" w:sz="0" w:space="0"/>
          <w:bottom w:val="none" w:color="auto" w:sz="0" w:space="0"/>
          <w:right w:val="none" w:color="auto" w:sz="0" w:space="0"/>
          <w:between w:val="none" w:color="auto" w:sz="0" w:space="0"/>
        </w:pBdr>
        <w:spacing w:after="0" w:line="240" w:lineRule="auto"/>
        <w:contextualSpacing w:val="0"/>
        <w:jc w:val="left"/>
        <w:rPr>
          <w:rFonts w:eastAsia="Times New Roman"/>
          <w:lang w:val="nl-BE"/>
        </w:rPr>
      </w:pPr>
      <w:r>
        <w:rPr>
          <w:rFonts w:eastAsia="Times New Roman"/>
          <w:lang w:val="nl-BE"/>
        </w:rPr>
        <w:t>Lokaal vervoer</w:t>
      </w:r>
    </w:p>
    <w:p w:rsidR="00DD416D" w:rsidP="00DD416D" w:rsidRDefault="00DD416D" w14:paraId="5B49AA18" w14:textId="77777777">
      <w:pPr>
        <w:pStyle w:val="Paragraphedeliste"/>
        <w:numPr>
          <w:ilvl w:val="0"/>
          <w:numId w:val="29"/>
        </w:numPr>
        <w:pBdr>
          <w:top w:val="none" w:color="auto" w:sz="0" w:space="0"/>
          <w:left w:val="none" w:color="auto" w:sz="0" w:space="0"/>
          <w:bottom w:val="none" w:color="auto" w:sz="0" w:space="0"/>
          <w:right w:val="none" w:color="auto" w:sz="0" w:space="0"/>
          <w:between w:val="none" w:color="auto" w:sz="0" w:space="0"/>
        </w:pBdr>
        <w:spacing w:after="0" w:line="240" w:lineRule="auto"/>
        <w:contextualSpacing w:val="0"/>
        <w:jc w:val="left"/>
        <w:rPr>
          <w:rFonts w:eastAsia="Times New Roman"/>
          <w:lang w:val="nl-BE"/>
        </w:rPr>
      </w:pPr>
      <w:r>
        <w:rPr>
          <w:rFonts w:eastAsia="Times New Roman"/>
          <w:lang w:val="nl-BE"/>
        </w:rPr>
        <w:t>Excursies en bezoeken</w:t>
      </w:r>
    </w:p>
    <w:p w:rsidR="00DD416D" w:rsidP="00DD416D" w:rsidRDefault="00DD416D" w14:paraId="340F3CCD" w14:textId="77777777">
      <w:pPr>
        <w:pStyle w:val="Paragraphedeliste"/>
        <w:numPr>
          <w:ilvl w:val="0"/>
          <w:numId w:val="29"/>
        </w:numPr>
        <w:pBdr>
          <w:top w:val="none" w:color="auto" w:sz="0" w:space="0"/>
          <w:left w:val="none" w:color="auto" w:sz="0" w:space="0"/>
          <w:bottom w:val="none" w:color="auto" w:sz="0" w:space="0"/>
          <w:right w:val="none" w:color="auto" w:sz="0" w:space="0"/>
          <w:between w:val="none" w:color="auto" w:sz="0" w:space="0"/>
        </w:pBdr>
        <w:spacing w:after="0" w:line="240" w:lineRule="auto"/>
        <w:contextualSpacing w:val="0"/>
        <w:jc w:val="left"/>
        <w:rPr>
          <w:rFonts w:eastAsia="Times New Roman"/>
          <w:lang w:val="fr-BE"/>
        </w:rPr>
      </w:pPr>
      <w:r w:rsidRPr="20DC0476" w:rsidR="00DD416D">
        <w:rPr>
          <w:rFonts w:eastAsia="Times New Roman"/>
          <w:lang w:val="nl-BE"/>
        </w:rPr>
        <w:t>Alle diverse uitgaven</w:t>
      </w:r>
      <w:r w:rsidRPr="20DC0476" w:rsidR="00DD416D">
        <w:rPr>
          <w:rFonts w:eastAsia="Times New Roman"/>
        </w:rPr>
        <w:t> </w:t>
      </w:r>
    </w:p>
    <w:p w:rsidR="20DC0476" w:rsidP="20DC0476" w:rsidRDefault="20DC0476" w14:paraId="4D8D6122" w14:textId="7BC46F22">
      <w:pPr>
        <w:pStyle w:val="Normal"/>
        <w:pBdr>
          <w:top w:val="none" w:color="FF000000" w:sz="0" w:space="0"/>
          <w:left w:val="none" w:color="FF000000" w:sz="0" w:space="0"/>
          <w:bottom w:val="none" w:color="FF000000" w:sz="0" w:space="0"/>
          <w:right w:val="none" w:color="FF000000" w:sz="0" w:space="0"/>
          <w:between w:val="none" w:color="FF000000" w:sz="0" w:space="0"/>
        </w:pBdr>
        <w:spacing w:after="0" w:line="240" w:lineRule="auto"/>
        <w:jc w:val="left"/>
        <w:rPr>
          <w:rFonts w:eastAsia="Times New Roman"/>
          <w:lang w:val="fr-BE"/>
        </w:rPr>
      </w:pPr>
    </w:p>
    <w:p w:rsidR="79139020" w:rsidP="21D49CC1" w:rsidRDefault="79139020" w14:paraId="378F9457" w14:textId="0A7B2AE6">
      <w:pPr>
        <w:pStyle w:val="Titre2"/>
        <w:suppressLineNumbers w:val="0"/>
        <w:bidi w:val="0"/>
        <w:spacing w:before="200" w:beforeAutospacing="off" w:after="240" w:afterAutospacing="off" w:line="240" w:lineRule="auto"/>
        <w:ind w:left="1656" w:right="0" w:hanging="576"/>
        <w:jc w:val="both"/>
        <w:rPr>
          <w:lang w:val="nl-BE"/>
        </w:rPr>
      </w:pPr>
      <w:bookmarkStart w:name="_Toc1480768346" w:id="85178767"/>
      <w:r w:rsidRPr="21D49CC1" w:rsidR="79139020">
        <w:rPr>
          <w:lang w:val="nl-BE"/>
        </w:rPr>
        <w:t>Kit</w:t>
      </w:r>
      <w:bookmarkEnd w:id="85178767"/>
    </w:p>
    <w:p w:rsidR="79139020" w:rsidP="20DC0476" w:rsidRDefault="79139020" w14:paraId="58A4FDD1" w14:textId="60774CB0">
      <w:pPr>
        <w:pStyle w:val="Normal"/>
        <w:pBdr>
          <w:top w:val="none" w:color="FF000000" w:sz="0" w:space="0"/>
          <w:left w:val="none" w:color="FF000000" w:sz="0" w:space="0"/>
          <w:bottom w:val="none" w:color="FF000000" w:sz="0" w:space="0"/>
          <w:right w:val="none" w:color="FF000000" w:sz="0" w:space="0"/>
          <w:between w:val="none" w:color="FF000000" w:sz="0" w:space="0"/>
        </w:pBdr>
        <w:spacing w:after="0" w:line="240" w:lineRule="auto"/>
        <w:jc w:val="left"/>
        <w:rPr>
          <w:rFonts w:eastAsia="Times New Roman"/>
          <w:lang w:val="fr-BE"/>
        </w:rPr>
      </w:pPr>
      <w:r w:rsidRPr="20DC0476" w:rsidR="79139020">
        <w:rPr>
          <w:rFonts w:eastAsia="Times New Roman"/>
          <w:lang w:val="fr-BE"/>
        </w:rPr>
        <w:t xml:space="preserve">Het is </w:t>
      </w:r>
      <w:r w:rsidRPr="20DC0476" w:rsidR="79139020">
        <w:rPr>
          <w:rFonts w:eastAsia="Times New Roman"/>
          <w:lang w:val="fr-BE"/>
        </w:rPr>
        <w:t>verplicht</w:t>
      </w:r>
      <w:r w:rsidRPr="20DC0476" w:rsidR="79139020">
        <w:rPr>
          <w:rFonts w:eastAsia="Times New Roman"/>
          <w:lang w:val="fr-BE"/>
        </w:rPr>
        <w:t xml:space="preserve"> om de kit (d</w:t>
      </w:r>
      <w:r w:rsidRPr="20DC0476" w:rsidR="79139020">
        <w:rPr>
          <w:rFonts w:eastAsia="Times New Roman"/>
          <w:lang w:val="fr-BE"/>
        </w:rPr>
        <w:t>ie</w:t>
      </w:r>
      <w:r w:rsidRPr="20DC0476" w:rsidR="79139020">
        <w:rPr>
          <w:rFonts w:eastAsia="Times New Roman"/>
          <w:lang w:val="fr-BE"/>
        </w:rPr>
        <w:t xml:space="preserve"> </w:t>
      </w:r>
      <w:r w:rsidRPr="20DC0476" w:rsidR="79139020">
        <w:rPr>
          <w:rFonts w:eastAsia="Times New Roman"/>
          <w:lang w:val="fr-BE"/>
        </w:rPr>
        <w:t>tijdens</w:t>
      </w:r>
      <w:r w:rsidRPr="20DC0476" w:rsidR="79139020">
        <w:rPr>
          <w:rFonts w:eastAsia="Times New Roman"/>
          <w:lang w:val="fr-BE"/>
        </w:rPr>
        <w:t xml:space="preserve"> de workshop </w:t>
      </w:r>
      <w:r w:rsidRPr="20DC0476" w:rsidR="79139020">
        <w:rPr>
          <w:rFonts w:eastAsia="Times New Roman"/>
          <w:lang w:val="fr-BE"/>
        </w:rPr>
        <w:t>wordt</w:t>
      </w:r>
      <w:r w:rsidRPr="20DC0476" w:rsidR="79139020">
        <w:rPr>
          <w:rFonts w:eastAsia="Times New Roman"/>
          <w:lang w:val="fr-BE"/>
        </w:rPr>
        <w:t xml:space="preserve"> </w:t>
      </w:r>
      <w:r w:rsidRPr="20DC0476" w:rsidR="79139020">
        <w:rPr>
          <w:rFonts w:eastAsia="Times New Roman"/>
          <w:lang w:val="fr-BE"/>
        </w:rPr>
        <w:t>verstrekt</w:t>
      </w:r>
      <w:r w:rsidRPr="20DC0476" w:rsidR="79139020">
        <w:rPr>
          <w:rFonts w:eastAsia="Times New Roman"/>
          <w:lang w:val="fr-BE"/>
        </w:rPr>
        <w:t xml:space="preserve">) te gebruiken. </w:t>
      </w:r>
      <w:r w:rsidRPr="20DC0476" w:rsidR="79139020">
        <w:rPr>
          <w:rFonts w:eastAsia="Times New Roman"/>
          <w:lang w:val="fr-BE"/>
        </w:rPr>
        <w:t>Alleen</w:t>
      </w:r>
      <w:r w:rsidRPr="20DC0476" w:rsidR="79139020">
        <w:rPr>
          <w:rFonts w:eastAsia="Times New Roman"/>
          <w:lang w:val="fr-BE"/>
        </w:rPr>
        <w:t xml:space="preserve"> met </w:t>
      </w:r>
      <w:r w:rsidRPr="20DC0476" w:rsidR="79139020">
        <w:rPr>
          <w:rFonts w:eastAsia="Times New Roman"/>
          <w:lang w:val="fr-BE"/>
        </w:rPr>
        <w:t>schriftelijke</w:t>
      </w:r>
      <w:r w:rsidRPr="20DC0476" w:rsidR="79139020">
        <w:rPr>
          <w:rFonts w:eastAsia="Times New Roman"/>
          <w:lang w:val="fr-BE"/>
        </w:rPr>
        <w:t xml:space="preserve"> </w:t>
      </w:r>
      <w:r w:rsidRPr="20DC0476" w:rsidR="79139020">
        <w:rPr>
          <w:rFonts w:eastAsia="Times New Roman"/>
          <w:lang w:val="fr-BE"/>
        </w:rPr>
        <w:t>toestemming</w:t>
      </w:r>
      <w:r w:rsidRPr="20DC0476" w:rsidR="79139020">
        <w:rPr>
          <w:rFonts w:eastAsia="Times New Roman"/>
          <w:lang w:val="fr-BE"/>
        </w:rPr>
        <w:t xml:space="preserve"> van de </w:t>
      </w:r>
      <w:r w:rsidRPr="20DC0476" w:rsidR="79139020">
        <w:rPr>
          <w:rFonts w:eastAsia="Times New Roman"/>
          <w:lang w:val="fr-BE"/>
        </w:rPr>
        <w:t>organisatoren</w:t>
      </w:r>
      <w:r w:rsidRPr="20DC0476" w:rsidR="79139020">
        <w:rPr>
          <w:rFonts w:eastAsia="Times New Roman"/>
          <w:lang w:val="fr-BE"/>
        </w:rPr>
        <w:t xml:space="preserve"> </w:t>
      </w:r>
      <w:r w:rsidRPr="20DC0476" w:rsidR="79139020">
        <w:rPr>
          <w:rFonts w:eastAsia="Times New Roman"/>
          <w:lang w:val="fr-BE"/>
        </w:rPr>
        <w:t>mag</w:t>
      </w:r>
      <w:r w:rsidRPr="20DC0476" w:rsidR="79139020">
        <w:rPr>
          <w:rFonts w:eastAsia="Times New Roman"/>
          <w:lang w:val="fr-BE"/>
        </w:rPr>
        <w:t xml:space="preserve"> de kit niet </w:t>
      </w:r>
      <w:r w:rsidRPr="20DC0476" w:rsidR="79139020">
        <w:rPr>
          <w:rFonts w:eastAsia="Times New Roman"/>
          <w:lang w:val="fr-BE"/>
        </w:rPr>
        <w:t>worden</w:t>
      </w:r>
      <w:r w:rsidRPr="20DC0476" w:rsidR="79139020">
        <w:rPr>
          <w:rFonts w:eastAsia="Times New Roman"/>
          <w:lang w:val="fr-BE"/>
        </w:rPr>
        <w:t xml:space="preserve"> </w:t>
      </w:r>
      <w:r w:rsidRPr="20DC0476" w:rsidR="79139020">
        <w:rPr>
          <w:rFonts w:eastAsia="Times New Roman"/>
          <w:lang w:val="fr-BE"/>
        </w:rPr>
        <w:t>gebruikt</w:t>
      </w:r>
      <w:r w:rsidRPr="20DC0476" w:rsidR="79139020">
        <w:rPr>
          <w:rFonts w:eastAsia="Times New Roman"/>
          <w:lang w:val="fr-BE"/>
        </w:rPr>
        <w:t>.</w:t>
      </w:r>
    </w:p>
    <w:p w:rsidR="00995A89" w:rsidRDefault="0021304F" w14:paraId="0746DC20" w14:textId="77777777">
      <w:pPr>
        <w:pStyle w:val="Titre1"/>
        <w:rPr/>
      </w:pPr>
      <w:bookmarkStart w:name="_Toc402345878" w:id="119190828"/>
      <w:r w:rsidR="0021304F">
        <w:rPr/>
        <w:t>CONTACTPERSONEN</w:t>
      </w:r>
      <w:bookmarkEnd w:id="36"/>
      <w:bookmarkEnd w:id="119190828"/>
      <w:r w:rsidR="0021304F">
        <w:rPr/>
        <w:t xml:space="preserve"> </w:t>
      </w:r>
    </w:p>
    <w:p w:rsidR="00995A89" w:rsidRDefault="0021304F" w14:paraId="0746DC21" w14:textId="77777777">
      <w:pPr>
        <w:rPr>
          <w:u w:val="single"/>
        </w:rPr>
      </w:pPr>
      <w:r>
        <w:rPr>
          <w:u w:val="single"/>
        </w:rPr>
        <w:t>Voor scholen in Wallonië:</w:t>
      </w:r>
    </w:p>
    <w:p w:rsidR="00995A89" w:rsidRDefault="0021304F" w14:paraId="0746DC22" w14:textId="77777777">
      <w:r>
        <w:t>Elise MUNOZ TORRES</w:t>
      </w:r>
    </w:p>
    <w:p w:rsidR="00995A89" w:rsidRDefault="0021304F" w14:paraId="0746DC23" w14:textId="77777777">
      <w:r>
        <w:t>SPW EER</w:t>
      </w:r>
    </w:p>
    <w:p w:rsidRPr="00DD080F" w:rsidR="0046720B" w:rsidP="0046720B" w:rsidRDefault="0046720B" w14:paraId="2BF1F545" w14:textId="5A9A2A43">
      <w:pPr>
        <w:spacing w:line="240" w:lineRule="auto"/>
        <w:jc w:val="left"/>
        <w:rPr>
          <w:color w:val="auto"/>
          <w:lang w:val="en-US"/>
        </w:rPr>
      </w:pPr>
      <w:r w:rsidRPr="00DD080F">
        <w:rPr>
          <w:color w:val="auto"/>
          <w:lang w:val="en-US"/>
        </w:rPr>
        <w:t>Boulevard Cauchy 45-47</w:t>
      </w:r>
      <w:r>
        <w:rPr>
          <w:color w:val="auto"/>
          <w:lang w:val="en-US"/>
        </w:rPr>
        <w:t xml:space="preserve">, </w:t>
      </w:r>
      <w:r w:rsidRPr="00DD080F">
        <w:rPr>
          <w:color w:val="auto"/>
          <w:lang w:val="en-US"/>
        </w:rPr>
        <w:t>5000 Namur</w:t>
      </w:r>
    </w:p>
    <w:p w:rsidRPr="0046720B" w:rsidR="00995A89" w:rsidRDefault="00756ADA" w14:paraId="0746DC25" w14:textId="77777777">
      <w:pPr>
        <w:rPr>
          <w:lang w:val="en-US"/>
        </w:rPr>
      </w:pPr>
      <w:hyperlink w:tooltip="mailto:elise.munoztorres@spw.wallonie.be" w:history="1" r:id="rId28">
        <w:r w:rsidRPr="0046720B" w:rsidR="0021304F">
          <w:rPr>
            <w:rStyle w:val="Lienhypertexte"/>
            <w:lang w:val="en-US"/>
          </w:rPr>
          <w:t>elise.munoztorres@spw.wallonie.be</w:t>
        </w:r>
      </w:hyperlink>
      <w:r w:rsidRPr="0046720B" w:rsidR="0021304F">
        <w:rPr>
          <w:lang w:val="en-US"/>
        </w:rPr>
        <w:t xml:space="preserve"> - 081/33.44.86</w:t>
      </w:r>
    </w:p>
    <w:p w:rsidRPr="0046720B" w:rsidR="00995A89" w:rsidRDefault="00995A89" w14:paraId="0746DC27" w14:textId="77777777">
      <w:pPr>
        <w:rPr>
          <w:u w:val="single"/>
          <w:lang w:val="en-US"/>
        </w:rPr>
      </w:pPr>
    </w:p>
    <w:p w:rsidRPr="00DD416D" w:rsidR="00995A89" w:rsidRDefault="0021304F" w14:paraId="0746DC28" w14:textId="071D8049">
      <w:r>
        <w:rPr>
          <w:u w:val="single"/>
        </w:rPr>
        <w:t>Voor scholen in Brussel</w:t>
      </w:r>
      <w:r w:rsidR="00DD416D">
        <w:rPr>
          <w:u w:val="single"/>
        </w:rPr>
        <w:t xml:space="preserve">: </w:t>
      </w:r>
      <w:r w:rsidRPr="00DD416D" w:rsidR="00DD416D">
        <w:tab/>
      </w:r>
      <w:r w:rsidRPr="00DD416D" w:rsidR="00DD416D">
        <w:tab/>
      </w:r>
      <w:r w:rsidRPr="00DD416D" w:rsidR="00DD416D">
        <w:tab/>
      </w:r>
      <w:r w:rsidRPr="00DD416D" w:rsidR="00DD416D">
        <w:tab/>
      </w:r>
      <w:r w:rsidRPr="00DD416D" w:rsidR="00DD416D">
        <w:tab/>
      </w:r>
    </w:p>
    <w:p w:rsidRPr="00DD416D" w:rsidR="00995A89" w:rsidP="00DD416D" w:rsidRDefault="0021304F" w14:paraId="0746DC29" w14:textId="13F75127">
      <w:r w:rsidRPr="006517B9">
        <w:rPr>
          <w:lang w:val="en-US"/>
        </w:rPr>
        <w:t xml:space="preserve">Sébastien RUSH </w:t>
      </w:r>
      <w:r w:rsidRPr="006517B9" w:rsidR="00DD416D">
        <w:rPr>
          <w:lang w:val="en-US"/>
        </w:rPr>
        <w:tab/>
      </w:r>
      <w:r w:rsidRPr="006517B9" w:rsidR="00DD416D">
        <w:rPr>
          <w:lang w:val="en-US"/>
        </w:rPr>
        <w:tab/>
      </w:r>
      <w:r w:rsidRPr="006517B9" w:rsidR="00DD416D">
        <w:rPr>
          <w:lang w:val="en-US"/>
        </w:rPr>
        <w:tab/>
      </w:r>
      <w:r w:rsidRPr="006517B9" w:rsidR="00DD416D">
        <w:rPr>
          <w:lang w:val="en-US"/>
        </w:rPr>
        <w:tab/>
      </w:r>
      <w:r w:rsidRPr="006517B9" w:rsidR="00DD416D">
        <w:rPr>
          <w:lang w:val="en-US"/>
        </w:rPr>
        <w:tab/>
      </w:r>
      <w:r w:rsidRPr="006517B9" w:rsidR="00DD416D">
        <w:rPr>
          <w:lang w:val="en-US"/>
        </w:rPr>
        <w:tab/>
      </w:r>
    </w:p>
    <w:p w:rsidRPr="00DD416D" w:rsidR="00995A89" w:rsidRDefault="0021304F" w14:paraId="0746DC2A" w14:textId="1B4AADDE">
      <w:pPr>
        <w:pStyle w:val="Paragraphedeliste"/>
        <w:ind w:left="0"/>
        <w:rPr>
          <w:rFonts w:cs="Calibri"/>
        </w:rPr>
      </w:pPr>
      <w:r>
        <w:rPr>
          <w:lang w:val="fr-BE"/>
        </w:rPr>
        <w:t xml:space="preserve">INNOVIRIS  </w:t>
      </w:r>
      <w:r w:rsidR="00DD416D">
        <w:rPr>
          <w:lang w:val="fr-BE"/>
        </w:rPr>
        <w:tab/>
      </w:r>
      <w:r w:rsidR="00DD416D">
        <w:rPr>
          <w:lang w:val="fr-BE"/>
        </w:rPr>
        <w:tab/>
      </w:r>
      <w:r w:rsidR="00DD416D">
        <w:rPr>
          <w:lang w:val="fr-BE"/>
        </w:rPr>
        <w:tab/>
      </w:r>
      <w:r w:rsidR="00DD416D">
        <w:rPr>
          <w:lang w:val="fr-BE"/>
        </w:rPr>
        <w:tab/>
      </w:r>
      <w:r w:rsidR="00DD416D">
        <w:rPr>
          <w:lang w:val="fr-BE"/>
        </w:rPr>
        <w:tab/>
      </w:r>
      <w:r w:rsidR="00DD416D">
        <w:rPr>
          <w:lang w:val="fr-BE"/>
        </w:rPr>
        <w:tab/>
      </w:r>
      <w:r w:rsidR="00DD416D">
        <w:rPr>
          <w:lang w:val="fr-BE"/>
        </w:rPr>
        <w:tab/>
      </w:r>
    </w:p>
    <w:p w:rsidR="00995A89" w:rsidRDefault="0021304F" w14:paraId="0746DC2B" w14:textId="77777777">
      <w:pPr>
        <w:pStyle w:val="Paragraphedeliste"/>
        <w:ind w:left="0"/>
        <w:rPr>
          <w:lang w:val="fr-BE"/>
        </w:rPr>
      </w:pPr>
      <w:proofErr w:type="spellStart"/>
      <w:r>
        <w:rPr>
          <w:lang w:val="fr-BE"/>
        </w:rPr>
        <w:t>Charleroisesteenweg</w:t>
      </w:r>
      <w:proofErr w:type="spellEnd"/>
      <w:r>
        <w:rPr>
          <w:lang w:val="fr-BE"/>
        </w:rPr>
        <w:t xml:space="preserve"> 112 - 1060 Brussel </w:t>
      </w:r>
    </w:p>
    <w:p w:rsidR="00995A89" w:rsidRDefault="0021304F" w14:paraId="0746DC2C" w14:textId="150954A8">
      <w:pPr>
        <w:pStyle w:val="Paragraphedeliste"/>
        <w:ind w:left="0"/>
        <w:rPr>
          <w:lang w:val="fr-BE"/>
        </w:rPr>
      </w:pPr>
      <w:proofErr w:type="spellStart"/>
      <w:r>
        <w:rPr>
          <w:rStyle w:val="Lienhypertexte"/>
          <w:lang w:val="fr-BE"/>
        </w:rPr>
        <w:t>srush@innoviris.brussels</w:t>
      </w:r>
      <w:proofErr w:type="spellEnd"/>
      <w:r>
        <w:rPr>
          <w:lang w:val="fr-BE"/>
        </w:rPr>
        <w:t xml:space="preserve"> </w:t>
      </w:r>
      <w:r w:rsidR="0034515D">
        <w:rPr>
          <w:lang w:val="fr-BE"/>
        </w:rPr>
        <w:t>–</w:t>
      </w:r>
      <w:r>
        <w:rPr>
          <w:lang w:val="fr-BE"/>
        </w:rPr>
        <w:t xml:space="preserve"> </w:t>
      </w:r>
      <w:r w:rsidR="0034515D">
        <w:rPr>
          <w:lang w:val="fr-BE"/>
        </w:rPr>
        <w:t>0477/44.26.32</w:t>
      </w:r>
      <w:r>
        <w:rPr>
          <w:lang w:val="fr-BE"/>
        </w:rPr>
        <w:t xml:space="preserve"> </w:t>
      </w:r>
    </w:p>
    <w:p w:rsidR="00995A89" w:rsidRDefault="00995A89" w14:paraId="0746DC2D" w14:textId="77777777">
      <w:pPr>
        <w:pStyle w:val="Paragraphedeliste"/>
        <w:ind w:left="0"/>
        <w:rPr>
          <w:lang w:val="fr-BE"/>
        </w:rPr>
      </w:pPr>
    </w:p>
    <w:p w:rsidRPr="00DD416D" w:rsidR="0046720B" w:rsidP="0046720B" w:rsidRDefault="0046720B" w14:paraId="7362739C" w14:textId="77777777">
      <w:r>
        <w:rPr>
          <w:u w:val="single"/>
        </w:rPr>
        <w:t>Voor scholen in Vlaanderen:</w:t>
      </w:r>
    </w:p>
    <w:p w:rsidR="0046720B" w:rsidRDefault="0046720B" w14:paraId="5542812D" w14:textId="11F10A08">
      <w:pPr>
        <w:pStyle w:val="Paragraphedeliste"/>
        <w:ind w:left="0"/>
      </w:pPr>
      <w:r>
        <w:t>ESERO</w:t>
      </w:r>
    </w:p>
    <w:p w:rsidRPr="006517B9" w:rsidR="0046720B" w:rsidRDefault="00756ADA" w14:paraId="71DDF40D" w14:textId="6AE88431">
      <w:pPr>
        <w:pStyle w:val="Paragraphedeliste"/>
        <w:ind w:left="0"/>
        <w:rPr>
          <w:lang w:val="en-US"/>
        </w:rPr>
      </w:pPr>
      <w:hyperlink w:history="1" r:id="rId29">
        <w:r w:rsidRPr="00EE7FB9" w:rsidR="0046720B">
          <w:rPr>
            <w:rStyle w:val="Lienhypertexte"/>
            <w:rFonts w:cs="Calibri"/>
            <w:sz w:val="22"/>
          </w:rPr>
          <w:t>info@eserobelgium.be</w:t>
        </w:r>
      </w:hyperlink>
    </w:p>
    <w:sectPr w:rsidRPr="006517B9" w:rsidR="0046720B">
      <w:footerReference w:type="default" r:id="rId30"/>
      <w:pgSz w:w="11906" w:h="16838" w:orient="portrait"/>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13F6" w:rsidRDefault="004413F6" w14:paraId="15468CA1" w14:textId="77777777">
      <w:pPr>
        <w:spacing w:line="240" w:lineRule="auto"/>
      </w:pPr>
      <w:r>
        <w:separator/>
      </w:r>
    </w:p>
  </w:endnote>
  <w:endnote w:type="continuationSeparator" w:id="0">
    <w:p w:rsidR="004413F6" w:rsidRDefault="004413F6" w14:paraId="2D4B20E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95A89" w:rsidRDefault="0021304F" w14:paraId="0746DC3F" w14:textId="77777777">
    <w:pPr>
      <w:pStyle w:val="Pieddepage"/>
    </w:pPr>
    <w:r>
      <w:fldChar w:fldCharType="begin"/>
    </w:r>
    <w:r>
      <w:instrText>PAGE   \* MERGEFORMAT</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13F6" w:rsidRDefault="004413F6" w14:paraId="00D4D146" w14:textId="77777777">
      <w:r>
        <w:separator/>
      </w:r>
    </w:p>
  </w:footnote>
  <w:footnote w:type="continuationSeparator" w:id="0">
    <w:p w:rsidR="004413F6" w:rsidRDefault="004413F6" w14:paraId="18FB952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B07C0"/>
    <w:multiLevelType w:val="hybridMultilevel"/>
    <w:tmpl w:val="EA1E07C0"/>
    <w:lvl w:ilvl="0" w:tplc="953A56FE">
      <w:start w:val="1"/>
      <w:numFmt w:val="bullet"/>
      <w:lvlText w:val=""/>
      <w:lvlJc w:val="left"/>
      <w:pPr>
        <w:ind w:left="1440" w:hanging="360"/>
      </w:pPr>
      <w:rPr>
        <w:rFonts w:hint="default" w:ascii="Symbol" w:hAnsi="Symbol"/>
      </w:rPr>
    </w:lvl>
    <w:lvl w:ilvl="1" w:tplc="AB5ECE82">
      <w:start w:val="1"/>
      <w:numFmt w:val="bullet"/>
      <w:lvlText w:val="o"/>
      <w:lvlJc w:val="left"/>
      <w:pPr>
        <w:ind w:left="2160" w:hanging="360"/>
      </w:pPr>
      <w:rPr>
        <w:rFonts w:hint="default" w:ascii="Courier New" w:hAnsi="Courier New" w:cs="Courier New"/>
      </w:rPr>
    </w:lvl>
    <w:lvl w:ilvl="2" w:tplc="E26865E0">
      <w:start w:val="1"/>
      <w:numFmt w:val="bullet"/>
      <w:lvlText w:val=""/>
      <w:lvlJc w:val="left"/>
      <w:pPr>
        <w:ind w:left="2880" w:hanging="360"/>
      </w:pPr>
      <w:rPr>
        <w:rFonts w:hint="default" w:ascii="Wingdings" w:hAnsi="Wingdings"/>
      </w:rPr>
    </w:lvl>
    <w:lvl w:ilvl="3" w:tplc="CB564338">
      <w:start w:val="1"/>
      <w:numFmt w:val="bullet"/>
      <w:lvlText w:val=""/>
      <w:lvlJc w:val="left"/>
      <w:pPr>
        <w:ind w:left="3600" w:hanging="360"/>
      </w:pPr>
      <w:rPr>
        <w:rFonts w:hint="default" w:ascii="Symbol" w:hAnsi="Symbol"/>
      </w:rPr>
    </w:lvl>
    <w:lvl w:ilvl="4" w:tplc="2EFE34F0">
      <w:start w:val="1"/>
      <w:numFmt w:val="bullet"/>
      <w:lvlText w:val="o"/>
      <w:lvlJc w:val="left"/>
      <w:pPr>
        <w:ind w:left="4320" w:hanging="360"/>
      </w:pPr>
      <w:rPr>
        <w:rFonts w:hint="default" w:ascii="Courier New" w:hAnsi="Courier New" w:cs="Courier New"/>
      </w:rPr>
    </w:lvl>
    <w:lvl w:ilvl="5" w:tplc="6D4A42F8">
      <w:start w:val="1"/>
      <w:numFmt w:val="bullet"/>
      <w:lvlText w:val=""/>
      <w:lvlJc w:val="left"/>
      <w:pPr>
        <w:ind w:left="5040" w:hanging="360"/>
      </w:pPr>
      <w:rPr>
        <w:rFonts w:hint="default" w:ascii="Wingdings" w:hAnsi="Wingdings"/>
      </w:rPr>
    </w:lvl>
    <w:lvl w:ilvl="6" w:tplc="B644EDEE">
      <w:start w:val="1"/>
      <w:numFmt w:val="bullet"/>
      <w:lvlText w:val=""/>
      <w:lvlJc w:val="left"/>
      <w:pPr>
        <w:ind w:left="5760" w:hanging="360"/>
      </w:pPr>
      <w:rPr>
        <w:rFonts w:hint="default" w:ascii="Symbol" w:hAnsi="Symbol"/>
      </w:rPr>
    </w:lvl>
    <w:lvl w:ilvl="7" w:tplc="5142D57C">
      <w:start w:val="1"/>
      <w:numFmt w:val="bullet"/>
      <w:lvlText w:val="o"/>
      <w:lvlJc w:val="left"/>
      <w:pPr>
        <w:ind w:left="6480" w:hanging="360"/>
      </w:pPr>
      <w:rPr>
        <w:rFonts w:hint="default" w:ascii="Courier New" w:hAnsi="Courier New" w:cs="Courier New"/>
      </w:rPr>
    </w:lvl>
    <w:lvl w:ilvl="8" w:tplc="7CD8D6EC">
      <w:start w:val="1"/>
      <w:numFmt w:val="bullet"/>
      <w:lvlText w:val=""/>
      <w:lvlJc w:val="left"/>
      <w:pPr>
        <w:ind w:left="7200" w:hanging="360"/>
      </w:pPr>
      <w:rPr>
        <w:rFonts w:hint="default" w:ascii="Wingdings" w:hAnsi="Wingdings"/>
      </w:rPr>
    </w:lvl>
  </w:abstractNum>
  <w:abstractNum w:abstractNumId="1" w15:restartNumberingAfterBreak="0">
    <w:nsid w:val="0CC46597"/>
    <w:multiLevelType w:val="hybridMultilevel"/>
    <w:tmpl w:val="4A8EA81A"/>
    <w:lvl w:ilvl="0" w:tplc="8E98D2EC">
      <w:start w:val="1"/>
      <w:numFmt w:val="upperRoman"/>
      <w:lvlText w:val="%1."/>
      <w:lvlJc w:val="left"/>
      <w:pPr>
        <w:ind w:left="1080" w:hanging="720"/>
      </w:pPr>
      <w:rPr>
        <w:rFonts w:hint="default"/>
      </w:rPr>
    </w:lvl>
    <w:lvl w:ilvl="1" w:tplc="58229F5A">
      <w:start w:val="1"/>
      <w:numFmt w:val="lowerLetter"/>
      <w:lvlText w:val="%2."/>
      <w:lvlJc w:val="left"/>
      <w:pPr>
        <w:ind w:left="1440" w:hanging="360"/>
      </w:pPr>
    </w:lvl>
    <w:lvl w:ilvl="2" w:tplc="A64E717E">
      <w:start w:val="1"/>
      <w:numFmt w:val="lowerRoman"/>
      <w:lvlText w:val="%3."/>
      <w:lvlJc w:val="right"/>
      <w:pPr>
        <w:ind w:left="2160" w:hanging="180"/>
      </w:pPr>
    </w:lvl>
    <w:lvl w:ilvl="3" w:tplc="743A6EDA">
      <w:start w:val="1"/>
      <w:numFmt w:val="decimal"/>
      <w:lvlText w:val="%4."/>
      <w:lvlJc w:val="left"/>
      <w:pPr>
        <w:ind w:left="2880" w:hanging="360"/>
      </w:pPr>
    </w:lvl>
    <w:lvl w:ilvl="4" w:tplc="0BEEF8D8">
      <w:start w:val="1"/>
      <w:numFmt w:val="lowerLetter"/>
      <w:lvlText w:val="%5."/>
      <w:lvlJc w:val="left"/>
      <w:pPr>
        <w:ind w:left="3600" w:hanging="360"/>
      </w:pPr>
    </w:lvl>
    <w:lvl w:ilvl="5" w:tplc="FA54F832">
      <w:start w:val="1"/>
      <w:numFmt w:val="lowerRoman"/>
      <w:lvlText w:val="%6."/>
      <w:lvlJc w:val="right"/>
      <w:pPr>
        <w:ind w:left="4320" w:hanging="180"/>
      </w:pPr>
    </w:lvl>
    <w:lvl w:ilvl="6" w:tplc="409C223C">
      <w:start w:val="1"/>
      <w:numFmt w:val="decimal"/>
      <w:lvlText w:val="%7."/>
      <w:lvlJc w:val="left"/>
      <w:pPr>
        <w:ind w:left="5040" w:hanging="360"/>
      </w:pPr>
    </w:lvl>
    <w:lvl w:ilvl="7" w:tplc="98E4F708">
      <w:start w:val="1"/>
      <w:numFmt w:val="lowerLetter"/>
      <w:lvlText w:val="%8."/>
      <w:lvlJc w:val="left"/>
      <w:pPr>
        <w:ind w:left="5760" w:hanging="360"/>
      </w:pPr>
    </w:lvl>
    <w:lvl w:ilvl="8" w:tplc="B56C5E30">
      <w:start w:val="1"/>
      <w:numFmt w:val="lowerRoman"/>
      <w:lvlText w:val="%9."/>
      <w:lvlJc w:val="right"/>
      <w:pPr>
        <w:ind w:left="6480" w:hanging="180"/>
      </w:pPr>
    </w:lvl>
  </w:abstractNum>
  <w:abstractNum w:abstractNumId="2" w15:restartNumberingAfterBreak="0">
    <w:nsid w:val="134325ED"/>
    <w:multiLevelType w:val="hybridMultilevel"/>
    <w:tmpl w:val="42ECDABE"/>
    <w:lvl w:ilvl="0" w:tplc="25E67468">
      <w:start w:val="1"/>
      <w:numFmt w:val="bullet"/>
      <w:lvlText w:val=""/>
      <w:lvlJc w:val="left"/>
      <w:pPr>
        <w:ind w:left="720" w:hanging="360"/>
      </w:pPr>
      <w:rPr>
        <w:rFonts w:hint="default" w:ascii="Symbol" w:hAnsi="Symbol"/>
      </w:rPr>
    </w:lvl>
    <w:lvl w:ilvl="1" w:tplc="45F6567A">
      <w:start w:val="1"/>
      <w:numFmt w:val="bullet"/>
      <w:lvlText w:val="o"/>
      <w:lvlJc w:val="left"/>
      <w:pPr>
        <w:ind w:left="1440" w:hanging="360"/>
      </w:pPr>
      <w:rPr>
        <w:rFonts w:hint="default" w:ascii="Courier New" w:hAnsi="Courier New" w:cs="Courier New"/>
      </w:rPr>
    </w:lvl>
    <w:lvl w:ilvl="2" w:tplc="EA2C5562">
      <w:start w:val="1"/>
      <w:numFmt w:val="bullet"/>
      <w:lvlText w:val=""/>
      <w:lvlJc w:val="left"/>
      <w:pPr>
        <w:ind w:left="2160" w:hanging="360"/>
      </w:pPr>
      <w:rPr>
        <w:rFonts w:hint="default" w:ascii="Wingdings" w:hAnsi="Wingdings"/>
      </w:rPr>
    </w:lvl>
    <w:lvl w:ilvl="3" w:tplc="1812E1E4">
      <w:start w:val="1"/>
      <w:numFmt w:val="bullet"/>
      <w:lvlText w:val=""/>
      <w:lvlJc w:val="left"/>
      <w:pPr>
        <w:ind w:left="2880" w:hanging="360"/>
      </w:pPr>
      <w:rPr>
        <w:rFonts w:hint="default" w:ascii="Symbol" w:hAnsi="Symbol"/>
      </w:rPr>
    </w:lvl>
    <w:lvl w:ilvl="4" w:tplc="899EE60E">
      <w:start w:val="1"/>
      <w:numFmt w:val="bullet"/>
      <w:lvlText w:val="o"/>
      <w:lvlJc w:val="left"/>
      <w:pPr>
        <w:ind w:left="3600" w:hanging="360"/>
      </w:pPr>
      <w:rPr>
        <w:rFonts w:hint="default" w:ascii="Courier New" w:hAnsi="Courier New" w:cs="Courier New"/>
      </w:rPr>
    </w:lvl>
    <w:lvl w:ilvl="5" w:tplc="457054E0">
      <w:start w:val="1"/>
      <w:numFmt w:val="bullet"/>
      <w:lvlText w:val=""/>
      <w:lvlJc w:val="left"/>
      <w:pPr>
        <w:ind w:left="4320" w:hanging="360"/>
      </w:pPr>
      <w:rPr>
        <w:rFonts w:hint="default" w:ascii="Wingdings" w:hAnsi="Wingdings"/>
      </w:rPr>
    </w:lvl>
    <w:lvl w:ilvl="6" w:tplc="852EAC1C">
      <w:start w:val="1"/>
      <w:numFmt w:val="bullet"/>
      <w:lvlText w:val=""/>
      <w:lvlJc w:val="left"/>
      <w:pPr>
        <w:ind w:left="5040" w:hanging="360"/>
      </w:pPr>
      <w:rPr>
        <w:rFonts w:hint="default" w:ascii="Symbol" w:hAnsi="Symbol"/>
      </w:rPr>
    </w:lvl>
    <w:lvl w:ilvl="7" w:tplc="37E4ABBC">
      <w:start w:val="1"/>
      <w:numFmt w:val="bullet"/>
      <w:lvlText w:val="o"/>
      <w:lvlJc w:val="left"/>
      <w:pPr>
        <w:ind w:left="5760" w:hanging="360"/>
      </w:pPr>
      <w:rPr>
        <w:rFonts w:hint="default" w:ascii="Courier New" w:hAnsi="Courier New" w:cs="Courier New"/>
      </w:rPr>
    </w:lvl>
    <w:lvl w:ilvl="8" w:tplc="EA16E158">
      <w:start w:val="1"/>
      <w:numFmt w:val="bullet"/>
      <w:lvlText w:val=""/>
      <w:lvlJc w:val="left"/>
      <w:pPr>
        <w:ind w:left="6480" w:hanging="360"/>
      </w:pPr>
      <w:rPr>
        <w:rFonts w:hint="default" w:ascii="Wingdings" w:hAnsi="Wingdings"/>
      </w:rPr>
    </w:lvl>
  </w:abstractNum>
  <w:abstractNum w:abstractNumId="3" w15:restartNumberingAfterBreak="0">
    <w:nsid w:val="154A7CAF"/>
    <w:multiLevelType w:val="hybridMultilevel"/>
    <w:tmpl w:val="2996AEBC"/>
    <w:lvl w:ilvl="0" w:tplc="0BE24DA8">
      <w:start w:val="1"/>
      <w:numFmt w:val="decimal"/>
      <w:lvlText w:val="%1."/>
      <w:lvlJc w:val="left"/>
      <w:pPr>
        <w:ind w:left="720" w:hanging="360"/>
      </w:pPr>
      <w:rPr>
        <w:rFonts w:hint="default"/>
      </w:rPr>
    </w:lvl>
    <w:lvl w:ilvl="1" w:tplc="BCCC7746">
      <w:start w:val="1"/>
      <w:numFmt w:val="lowerLetter"/>
      <w:lvlText w:val="%2."/>
      <w:lvlJc w:val="left"/>
      <w:pPr>
        <w:ind w:left="1440" w:hanging="360"/>
      </w:pPr>
    </w:lvl>
    <w:lvl w:ilvl="2" w:tplc="3CBA19EA">
      <w:start w:val="1"/>
      <w:numFmt w:val="lowerRoman"/>
      <w:lvlText w:val="%3."/>
      <w:lvlJc w:val="right"/>
      <w:pPr>
        <w:ind w:left="2160" w:hanging="180"/>
      </w:pPr>
    </w:lvl>
    <w:lvl w:ilvl="3" w:tplc="A7B65E98">
      <w:start w:val="1"/>
      <w:numFmt w:val="decimal"/>
      <w:lvlText w:val="%4."/>
      <w:lvlJc w:val="left"/>
      <w:pPr>
        <w:ind w:left="2880" w:hanging="360"/>
      </w:pPr>
    </w:lvl>
    <w:lvl w:ilvl="4" w:tplc="5F9405BE">
      <w:start w:val="1"/>
      <w:numFmt w:val="lowerLetter"/>
      <w:lvlText w:val="%5."/>
      <w:lvlJc w:val="left"/>
      <w:pPr>
        <w:ind w:left="3600" w:hanging="360"/>
      </w:pPr>
    </w:lvl>
    <w:lvl w:ilvl="5" w:tplc="C8563C76">
      <w:start w:val="1"/>
      <w:numFmt w:val="lowerRoman"/>
      <w:lvlText w:val="%6."/>
      <w:lvlJc w:val="right"/>
      <w:pPr>
        <w:ind w:left="4320" w:hanging="180"/>
      </w:pPr>
    </w:lvl>
    <w:lvl w:ilvl="6" w:tplc="F1AC12AC">
      <w:start w:val="1"/>
      <w:numFmt w:val="decimal"/>
      <w:lvlText w:val="%7."/>
      <w:lvlJc w:val="left"/>
      <w:pPr>
        <w:ind w:left="5040" w:hanging="360"/>
      </w:pPr>
    </w:lvl>
    <w:lvl w:ilvl="7" w:tplc="B38699AA">
      <w:start w:val="1"/>
      <w:numFmt w:val="lowerLetter"/>
      <w:lvlText w:val="%8."/>
      <w:lvlJc w:val="left"/>
      <w:pPr>
        <w:ind w:left="5760" w:hanging="360"/>
      </w:pPr>
    </w:lvl>
    <w:lvl w:ilvl="8" w:tplc="BD5AB396">
      <w:start w:val="1"/>
      <w:numFmt w:val="lowerRoman"/>
      <w:lvlText w:val="%9."/>
      <w:lvlJc w:val="right"/>
      <w:pPr>
        <w:ind w:left="6480" w:hanging="180"/>
      </w:pPr>
    </w:lvl>
  </w:abstractNum>
  <w:abstractNum w:abstractNumId="4" w15:restartNumberingAfterBreak="0">
    <w:nsid w:val="17B52E92"/>
    <w:multiLevelType w:val="hybridMultilevel"/>
    <w:tmpl w:val="9078BF8A"/>
    <w:lvl w:ilvl="0" w:tplc="A1B07A88">
      <w:start w:val="1"/>
      <w:numFmt w:val="bullet"/>
      <w:lvlText w:val="-"/>
      <w:lvlJc w:val="left"/>
      <w:pPr>
        <w:ind w:left="720" w:hanging="360"/>
      </w:pPr>
      <w:rPr>
        <w:rFonts w:hint="default" w:ascii="Calibri" w:hAnsi="Calibri" w:eastAsia="Calibri" w:cs="Calibri"/>
      </w:rPr>
    </w:lvl>
    <w:lvl w:ilvl="1" w:tplc="3CD078C2">
      <w:start w:val="1"/>
      <w:numFmt w:val="bullet"/>
      <w:lvlText w:val="o"/>
      <w:lvlJc w:val="left"/>
      <w:pPr>
        <w:ind w:left="1440" w:hanging="360"/>
      </w:pPr>
      <w:rPr>
        <w:rFonts w:hint="default" w:ascii="Courier New" w:hAnsi="Courier New" w:cs="Courier New"/>
      </w:rPr>
    </w:lvl>
    <w:lvl w:ilvl="2" w:tplc="1AEC1B94">
      <w:start w:val="1"/>
      <w:numFmt w:val="bullet"/>
      <w:lvlText w:val=""/>
      <w:lvlJc w:val="left"/>
      <w:pPr>
        <w:ind w:left="2160" w:hanging="360"/>
      </w:pPr>
      <w:rPr>
        <w:rFonts w:hint="default" w:ascii="Wingdings" w:hAnsi="Wingdings"/>
      </w:rPr>
    </w:lvl>
    <w:lvl w:ilvl="3" w:tplc="4740CEC4">
      <w:start w:val="1"/>
      <w:numFmt w:val="bullet"/>
      <w:lvlText w:val=""/>
      <w:lvlJc w:val="left"/>
      <w:pPr>
        <w:ind w:left="2880" w:hanging="360"/>
      </w:pPr>
      <w:rPr>
        <w:rFonts w:hint="default" w:ascii="Symbol" w:hAnsi="Symbol"/>
      </w:rPr>
    </w:lvl>
    <w:lvl w:ilvl="4" w:tplc="AFBA09D0">
      <w:start w:val="1"/>
      <w:numFmt w:val="bullet"/>
      <w:lvlText w:val="o"/>
      <w:lvlJc w:val="left"/>
      <w:pPr>
        <w:ind w:left="3600" w:hanging="360"/>
      </w:pPr>
      <w:rPr>
        <w:rFonts w:hint="default" w:ascii="Courier New" w:hAnsi="Courier New" w:cs="Courier New"/>
      </w:rPr>
    </w:lvl>
    <w:lvl w:ilvl="5" w:tplc="CFC0880E">
      <w:start w:val="1"/>
      <w:numFmt w:val="bullet"/>
      <w:lvlText w:val=""/>
      <w:lvlJc w:val="left"/>
      <w:pPr>
        <w:ind w:left="4320" w:hanging="360"/>
      </w:pPr>
      <w:rPr>
        <w:rFonts w:hint="default" w:ascii="Wingdings" w:hAnsi="Wingdings"/>
      </w:rPr>
    </w:lvl>
    <w:lvl w:ilvl="6" w:tplc="EE8E4FF4">
      <w:start w:val="1"/>
      <w:numFmt w:val="bullet"/>
      <w:lvlText w:val=""/>
      <w:lvlJc w:val="left"/>
      <w:pPr>
        <w:ind w:left="5040" w:hanging="360"/>
      </w:pPr>
      <w:rPr>
        <w:rFonts w:hint="default" w:ascii="Symbol" w:hAnsi="Symbol"/>
      </w:rPr>
    </w:lvl>
    <w:lvl w:ilvl="7" w:tplc="DC320B2E">
      <w:start w:val="1"/>
      <w:numFmt w:val="bullet"/>
      <w:lvlText w:val="o"/>
      <w:lvlJc w:val="left"/>
      <w:pPr>
        <w:ind w:left="5760" w:hanging="360"/>
      </w:pPr>
      <w:rPr>
        <w:rFonts w:hint="default" w:ascii="Courier New" w:hAnsi="Courier New" w:cs="Courier New"/>
      </w:rPr>
    </w:lvl>
    <w:lvl w:ilvl="8" w:tplc="50A43A46">
      <w:start w:val="1"/>
      <w:numFmt w:val="bullet"/>
      <w:lvlText w:val=""/>
      <w:lvlJc w:val="left"/>
      <w:pPr>
        <w:ind w:left="6480" w:hanging="360"/>
      </w:pPr>
      <w:rPr>
        <w:rFonts w:hint="default" w:ascii="Wingdings" w:hAnsi="Wingdings"/>
      </w:rPr>
    </w:lvl>
  </w:abstractNum>
  <w:abstractNum w:abstractNumId="5" w15:restartNumberingAfterBreak="0">
    <w:nsid w:val="1D545EF8"/>
    <w:multiLevelType w:val="hybridMultilevel"/>
    <w:tmpl w:val="460EDDA6"/>
    <w:lvl w:ilvl="0" w:tplc="E8FE0B96">
      <w:start w:val="1"/>
      <w:numFmt w:val="bullet"/>
      <w:lvlText w:val=""/>
      <w:lvlJc w:val="left"/>
      <w:pPr>
        <w:ind w:left="720" w:hanging="360"/>
      </w:pPr>
      <w:rPr>
        <w:rFonts w:hint="default" w:ascii="Symbol" w:hAnsi="Symbol"/>
      </w:rPr>
    </w:lvl>
    <w:lvl w:ilvl="1" w:tplc="FF981632">
      <w:start w:val="1"/>
      <w:numFmt w:val="bullet"/>
      <w:lvlText w:val="o"/>
      <w:lvlJc w:val="left"/>
      <w:pPr>
        <w:ind w:left="1440" w:hanging="360"/>
      </w:pPr>
      <w:rPr>
        <w:rFonts w:hint="default" w:ascii="Courier New" w:hAnsi="Courier New" w:cs="Courier New"/>
      </w:rPr>
    </w:lvl>
    <w:lvl w:ilvl="2" w:tplc="DA1615E2">
      <w:start w:val="1"/>
      <w:numFmt w:val="bullet"/>
      <w:lvlText w:val=""/>
      <w:lvlJc w:val="left"/>
      <w:pPr>
        <w:ind w:left="2160" w:hanging="360"/>
      </w:pPr>
      <w:rPr>
        <w:rFonts w:hint="default" w:ascii="Wingdings" w:hAnsi="Wingdings"/>
      </w:rPr>
    </w:lvl>
    <w:lvl w:ilvl="3" w:tplc="DCB246F2">
      <w:start w:val="1"/>
      <w:numFmt w:val="bullet"/>
      <w:lvlText w:val=""/>
      <w:lvlJc w:val="left"/>
      <w:pPr>
        <w:ind w:left="2880" w:hanging="360"/>
      </w:pPr>
      <w:rPr>
        <w:rFonts w:hint="default" w:ascii="Symbol" w:hAnsi="Symbol"/>
      </w:rPr>
    </w:lvl>
    <w:lvl w:ilvl="4" w:tplc="34F61F7A">
      <w:start w:val="1"/>
      <w:numFmt w:val="bullet"/>
      <w:lvlText w:val="o"/>
      <w:lvlJc w:val="left"/>
      <w:pPr>
        <w:ind w:left="3600" w:hanging="360"/>
      </w:pPr>
      <w:rPr>
        <w:rFonts w:hint="default" w:ascii="Courier New" w:hAnsi="Courier New" w:cs="Courier New"/>
      </w:rPr>
    </w:lvl>
    <w:lvl w:ilvl="5" w:tplc="055021FA">
      <w:start w:val="1"/>
      <w:numFmt w:val="bullet"/>
      <w:lvlText w:val=""/>
      <w:lvlJc w:val="left"/>
      <w:pPr>
        <w:ind w:left="4320" w:hanging="360"/>
      </w:pPr>
      <w:rPr>
        <w:rFonts w:hint="default" w:ascii="Wingdings" w:hAnsi="Wingdings"/>
      </w:rPr>
    </w:lvl>
    <w:lvl w:ilvl="6" w:tplc="C0621F40">
      <w:start w:val="1"/>
      <w:numFmt w:val="bullet"/>
      <w:lvlText w:val=""/>
      <w:lvlJc w:val="left"/>
      <w:pPr>
        <w:ind w:left="5040" w:hanging="360"/>
      </w:pPr>
      <w:rPr>
        <w:rFonts w:hint="default" w:ascii="Symbol" w:hAnsi="Symbol"/>
      </w:rPr>
    </w:lvl>
    <w:lvl w:ilvl="7" w:tplc="4880B7EA">
      <w:start w:val="1"/>
      <w:numFmt w:val="bullet"/>
      <w:lvlText w:val="o"/>
      <w:lvlJc w:val="left"/>
      <w:pPr>
        <w:ind w:left="5760" w:hanging="360"/>
      </w:pPr>
      <w:rPr>
        <w:rFonts w:hint="default" w:ascii="Courier New" w:hAnsi="Courier New" w:cs="Courier New"/>
      </w:rPr>
    </w:lvl>
    <w:lvl w:ilvl="8" w:tplc="FE56C622">
      <w:start w:val="1"/>
      <w:numFmt w:val="bullet"/>
      <w:lvlText w:val=""/>
      <w:lvlJc w:val="left"/>
      <w:pPr>
        <w:ind w:left="6480" w:hanging="360"/>
      </w:pPr>
      <w:rPr>
        <w:rFonts w:hint="default" w:ascii="Wingdings" w:hAnsi="Wingdings"/>
      </w:rPr>
    </w:lvl>
  </w:abstractNum>
  <w:abstractNum w:abstractNumId="6" w15:restartNumberingAfterBreak="0">
    <w:nsid w:val="222643DD"/>
    <w:multiLevelType w:val="hybridMultilevel"/>
    <w:tmpl w:val="531E0158"/>
    <w:lvl w:ilvl="0" w:tplc="07CEDDFE">
      <w:start w:val="1"/>
      <w:numFmt w:val="upperRoman"/>
      <w:lvlText w:val="%1."/>
      <w:lvlJc w:val="left"/>
      <w:pPr>
        <w:ind w:left="1080" w:hanging="720"/>
      </w:pPr>
      <w:rPr>
        <w:rFonts w:hint="default" w:ascii="Calibri" w:hAnsi="Calibri" w:cs="Calibri"/>
        <w:b w:val="0"/>
        <w:color w:val="000000"/>
        <w:sz w:val="20"/>
      </w:rPr>
    </w:lvl>
    <w:lvl w:ilvl="1" w:tplc="052479D0">
      <w:start w:val="1"/>
      <w:numFmt w:val="lowerLetter"/>
      <w:lvlText w:val="%2."/>
      <w:lvlJc w:val="left"/>
      <w:pPr>
        <w:ind w:left="1440" w:hanging="360"/>
      </w:pPr>
    </w:lvl>
    <w:lvl w:ilvl="2" w:tplc="AFB2E8B2">
      <w:start w:val="1"/>
      <w:numFmt w:val="lowerRoman"/>
      <w:lvlText w:val="%3."/>
      <w:lvlJc w:val="right"/>
      <w:pPr>
        <w:ind w:left="2160" w:hanging="180"/>
      </w:pPr>
    </w:lvl>
    <w:lvl w:ilvl="3" w:tplc="7B4A3A12">
      <w:start w:val="1"/>
      <w:numFmt w:val="decimal"/>
      <w:lvlText w:val="%4."/>
      <w:lvlJc w:val="left"/>
      <w:pPr>
        <w:ind w:left="2880" w:hanging="360"/>
      </w:pPr>
    </w:lvl>
    <w:lvl w:ilvl="4" w:tplc="2B2EF61E">
      <w:start w:val="1"/>
      <w:numFmt w:val="lowerLetter"/>
      <w:lvlText w:val="%5."/>
      <w:lvlJc w:val="left"/>
      <w:pPr>
        <w:ind w:left="3600" w:hanging="360"/>
      </w:pPr>
    </w:lvl>
    <w:lvl w:ilvl="5" w:tplc="616E0D08">
      <w:start w:val="1"/>
      <w:numFmt w:val="lowerRoman"/>
      <w:lvlText w:val="%6."/>
      <w:lvlJc w:val="right"/>
      <w:pPr>
        <w:ind w:left="4320" w:hanging="180"/>
      </w:pPr>
    </w:lvl>
    <w:lvl w:ilvl="6" w:tplc="5F2A698C">
      <w:start w:val="1"/>
      <w:numFmt w:val="decimal"/>
      <w:lvlText w:val="%7."/>
      <w:lvlJc w:val="left"/>
      <w:pPr>
        <w:ind w:left="5040" w:hanging="360"/>
      </w:pPr>
    </w:lvl>
    <w:lvl w:ilvl="7" w:tplc="98B83BFE">
      <w:start w:val="1"/>
      <w:numFmt w:val="lowerLetter"/>
      <w:lvlText w:val="%8."/>
      <w:lvlJc w:val="left"/>
      <w:pPr>
        <w:ind w:left="5760" w:hanging="360"/>
      </w:pPr>
    </w:lvl>
    <w:lvl w:ilvl="8" w:tplc="045C87BA">
      <w:start w:val="1"/>
      <w:numFmt w:val="lowerRoman"/>
      <w:lvlText w:val="%9."/>
      <w:lvlJc w:val="right"/>
      <w:pPr>
        <w:ind w:left="6480" w:hanging="180"/>
      </w:pPr>
    </w:lvl>
  </w:abstractNum>
  <w:abstractNum w:abstractNumId="7" w15:restartNumberingAfterBreak="0">
    <w:nsid w:val="2AAA707C"/>
    <w:multiLevelType w:val="hybridMultilevel"/>
    <w:tmpl w:val="2C785A92"/>
    <w:lvl w:ilvl="0" w:tplc="F224FDE0">
      <w:start w:val="1"/>
      <w:numFmt w:val="decimal"/>
      <w:lvlText w:val="%1."/>
      <w:lvlJc w:val="left"/>
      <w:pPr>
        <w:ind w:left="360" w:hanging="360"/>
      </w:pPr>
      <w:rPr>
        <w:rFonts w:hint="default"/>
      </w:rPr>
    </w:lvl>
    <w:lvl w:ilvl="1" w:tplc="237E11F0">
      <w:start w:val="1"/>
      <w:numFmt w:val="lowerLetter"/>
      <w:lvlText w:val="%2."/>
      <w:lvlJc w:val="left"/>
      <w:pPr>
        <w:ind w:left="1080" w:hanging="360"/>
      </w:pPr>
    </w:lvl>
    <w:lvl w:ilvl="2" w:tplc="6D944870">
      <w:start w:val="1"/>
      <w:numFmt w:val="lowerRoman"/>
      <w:lvlText w:val="%3."/>
      <w:lvlJc w:val="right"/>
      <w:pPr>
        <w:ind w:left="1800" w:hanging="180"/>
      </w:pPr>
    </w:lvl>
    <w:lvl w:ilvl="3" w:tplc="6492C4EA">
      <w:start w:val="1"/>
      <w:numFmt w:val="decimal"/>
      <w:lvlText w:val="%4."/>
      <w:lvlJc w:val="left"/>
      <w:pPr>
        <w:ind w:left="2520" w:hanging="360"/>
      </w:pPr>
    </w:lvl>
    <w:lvl w:ilvl="4" w:tplc="F1CE2A88">
      <w:start w:val="1"/>
      <w:numFmt w:val="lowerLetter"/>
      <w:lvlText w:val="%5."/>
      <w:lvlJc w:val="left"/>
      <w:pPr>
        <w:ind w:left="3240" w:hanging="360"/>
      </w:pPr>
    </w:lvl>
    <w:lvl w:ilvl="5" w:tplc="F5C07D66">
      <w:start w:val="1"/>
      <w:numFmt w:val="lowerRoman"/>
      <w:lvlText w:val="%6."/>
      <w:lvlJc w:val="right"/>
      <w:pPr>
        <w:ind w:left="3960" w:hanging="180"/>
      </w:pPr>
    </w:lvl>
    <w:lvl w:ilvl="6" w:tplc="218A27DC">
      <w:start w:val="1"/>
      <w:numFmt w:val="decimal"/>
      <w:lvlText w:val="%7."/>
      <w:lvlJc w:val="left"/>
      <w:pPr>
        <w:ind w:left="4680" w:hanging="360"/>
      </w:pPr>
    </w:lvl>
    <w:lvl w:ilvl="7" w:tplc="862A8D4E">
      <w:start w:val="1"/>
      <w:numFmt w:val="lowerLetter"/>
      <w:lvlText w:val="%8."/>
      <w:lvlJc w:val="left"/>
      <w:pPr>
        <w:ind w:left="5400" w:hanging="360"/>
      </w:pPr>
    </w:lvl>
    <w:lvl w:ilvl="8" w:tplc="8E8E7EAA">
      <w:start w:val="1"/>
      <w:numFmt w:val="lowerRoman"/>
      <w:lvlText w:val="%9."/>
      <w:lvlJc w:val="right"/>
      <w:pPr>
        <w:ind w:left="6120" w:hanging="180"/>
      </w:pPr>
    </w:lvl>
  </w:abstractNum>
  <w:abstractNum w:abstractNumId="8" w15:restartNumberingAfterBreak="0">
    <w:nsid w:val="2C9F7F55"/>
    <w:multiLevelType w:val="hybridMultilevel"/>
    <w:tmpl w:val="6DCC9B9E"/>
    <w:lvl w:ilvl="0" w:tplc="7AF23AA6">
      <w:start w:val="2"/>
      <w:numFmt w:val="bullet"/>
      <w:lvlText w:val="-"/>
      <w:lvlJc w:val="left"/>
      <w:pPr>
        <w:ind w:left="720" w:hanging="360"/>
      </w:pPr>
      <w:rPr>
        <w:rFonts w:hint="default" w:ascii="Calibri" w:hAnsi="Calibri" w:eastAsia="Calibri" w:cs="Calibri"/>
      </w:rPr>
    </w:lvl>
    <w:lvl w:ilvl="1" w:tplc="5604353A">
      <w:start w:val="1"/>
      <w:numFmt w:val="bullet"/>
      <w:lvlText w:val="o"/>
      <w:lvlJc w:val="left"/>
      <w:pPr>
        <w:ind w:left="1440" w:hanging="360"/>
      </w:pPr>
      <w:rPr>
        <w:rFonts w:hint="default" w:ascii="Courier New" w:hAnsi="Courier New" w:cs="Courier New"/>
      </w:rPr>
    </w:lvl>
    <w:lvl w:ilvl="2" w:tplc="6088D6B0">
      <w:start w:val="1"/>
      <w:numFmt w:val="bullet"/>
      <w:lvlText w:val=""/>
      <w:lvlJc w:val="left"/>
      <w:pPr>
        <w:ind w:left="2160" w:hanging="360"/>
      </w:pPr>
      <w:rPr>
        <w:rFonts w:hint="default" w:ascii="Wingdings" w:hAnsi="Wingdings"/>
      </w:rPr>
    </w:lvl>
    <w:lvl w:ilvl="3" w:tplc="B532B87C">
      <w:start w:val="1"/>
      <w:numFmt w:val="bullet"/>
      <w:lvlText w:val=""/>
      <w:lvlJc w:val="left"/>
      <w:pPr>
        <w:ind w:left="2880" w:hanging="360"/>
      </w:pPr>
      <w:rPr>
        <w:rFonts w:hint="default" w:ascii="Symbol" w:hAnsi="Symbol"/>
      </w:rPr>
    </w:lvl>
    <w:lvl w:ilvl="4" w:tplc="1610C52E">
      <w:start w:val="1"/>
      <w:numFmt w:val="bullet"/>
      <w:lvlText w:val="o"/>
      <w:lvlJc w:val="left"/>
      <w:pPr>
        <w:ind w:left="3600" w:hanging="360"/>
      </w:pPr>
      <w:rPr>
        <w:rFonts w:hint="default" w:ascii="Courier New" w:hAnsi="Courier New" w:cs="Courier New"/>
      </w:rPr>
    </w:lvl>
    <w:lvl w:ilvl="5" w:tplc="2682CF28">
      <w:start w:val="1"/>
      <w:numFmt w:val="bullet"/>
      <w:lvlText w:val=""/>
      <w:lvlJc w:val="left"/>
      <w:pPr>
        <w:ind w:left="4320" w:hanging="360"/>
      </w:pPr>
      <w:rPr>
        <w:rFonts w:hint="default" w:ascii="Wingdings" w:hAnsi="Wingdings"/>
      </w:rPr>
    </w:lvl>
    <w:lvl w:ilvl="6" w:tplc="D5C21628">
      <w:start w:val="1"/>
      <w:numFmt w:val="bullet"/>
      <w:lvlText w:val=""/>
      <w:lvlJc w:val="left"/>
      <w:pPr>
        <w:ind w:left="5040" w:hanging="360"/>
      </w:pPr>
      <w:rPr>
        <w:rFonts w:hint="default" w:ascii="Symbol" w:hAnsi="Symbol"/>
      </w:rPr>
    </w:lvl>
    <w:lvl w:ilvl="7" w:tplc="65ACED6A">
      <w:start w:val="1"/>
      <w:numFmt w:val="bullet"/>
      <w:lvlText w:val="o"/>
      <w:lvlJc w:val="left"/>
      <w:pPr>
        <w:ind w:left="5760" w:hanging="360"/>
      </w:pPr>
      <w:rPr>
        <w:rFonts w:hint="default" w:ascii="Courier New" w:hAnsi="Courier New" w:cs="Courier New"/>
      </w:rPr>
    </w:lvl>
    <w:lvl w:ilvl="8" w:tplc="7E4A5694">
      <w:start w:val="1"/>
      <w:numFmt w:val="bullet"/>
      <w:lvlText w:val=""/>
      <w:lvlJc w:val="left"/>
      <w:pPr>
        <w:ind w:left="6480" w:hanging="360"/>
      </w:pPr>
      <w:rPr>
        <w:rFonts w:hint="default" w:ascii="Wingdings" w:hAnsi="Wingdings"/>
      </w:rPr>
    </w:lvl>
  </w:abstractNum>
  <w:abstractNum w:abstractNumId="9" w15:restartNumberingAfterBreak="0">
    <w:nsid w:val="312508E8"/>
    <w:multiLevelType w:val="hybridMultilevel"/>
    <w:tmpl w:val="DB168330"/>
    <w:lvl w:ilvl="0" w:tplc="7076D74E">
      <w:start w:val="2"/>
      <w:numFmt w:val="bullet"/>
      <w:lvlText w:val="-"/>
      <w:lvlJc w:val="left"/>
      <w:pPr>
        <w:ind w:left="720" w:hanging="360"/>
      </w:pPr>
      <w:rPr>
        <w:rFonts w:hint="default" w:ascii="Calibri" w:hAnsi="Calibri" w:eastAsia="Calibri" w:cs="Times New Roman"/>
      </w:rPr>
    </w:lvl>
    <w:lvl w:ilvl="1" w:tplc="6D5CEF80">
      <w:start w:val="1"/>
      <w:numFmt w:val="bullet"/>
      <w:lvlText w:val="o"/>
      <w:lvlJc w:val="left"/>
      <w:pPr>
        <w:ind w:left="1440" w:hanging="360"/>
      </w:pPr>
      <w:rPr>
        <w:rFonts w:hint="default" w:ascii="Courier New" w:hAnsi="Courier New" w:cs="Courier New"/>
      </w:rPr>
    </w:lvl>
    <w:lvl w:ilvl="2" w:tplc="980C825E">
      <w:start w:val="1"/>
      <w:numFmt w:val="bullet"/>
      <w:lvlText w:val=""/>
      <w:lvlJc w:val="left"/>
      <w:pPr>
        <w:ind w:left="2160" w:hanging="360"/>
      </w:pPr>
      <w:rPr>
        <w:rFonts w:hint="default" w:ascii="Wingdings" w:hAnsi="Wingdings"/>
      </w:rPr>
    </w:lvl>
    <w:lvl w:ilvl="3" w:tplc="E2F8C450">
      <w:start w:val="1"/>
      <w:numFmt w:val="bullet"/>
      <w:lvlText w:val=""/>
      <w:lvlJc w:val="left"/>
      <w:pPr>
        <w:ind w:left="2880" w:hanging="360"/>
      </w:pPr>
      <w:rPr>
        <w:rFonts w:hint="default" w:ascii="Symbol" w:hAnsi="Symbol"/>
      </w:rPr>
    </w:lvl>
    <w:lvl w:ilvl="4" w:tplc="B0AAD4F4">
      <w:start w:val="1"/>
      <w:numFmt w:val="bullet"/>
      <w:lvlText w:val="o"/>
      <w:lvlJc w:val="left"/>
      <w:pPr>
        <w:ind w:left="3600" w:hanging="360"/>
      </w:pPr>
      <w:rPr>
        <w:rFonts w:hint="default" w:ascii="Courier New" w:hAnsi="Courier New" w:cs="Courier New"/>
      </w:rPr>
    </w:lvl>
    <w:lvl w:ilvl="5" w:tplc="17CE8DDC">
      <w:start w:val="1"/>
      <w:numFmt w:val="bullet"/>
      <w:lvlText w:val=""/>
      <w:lvlJc w:val="left"/>
      <w:pPr>
        <w:ind w:left="4320" w:hanging="360"/>
      </w:pPr>
      <w:rPr>
        <w:rFonts w:hint="default" w:ascii="Wingdings" w:hAnsi="Wingdings"/>
      </w:rPr>
    </w:lvl>
    <w:lvl w:ilvl="6" w:tplc="C4C2CE70">
      <w:start w:val="1"/>
      <w:numFmt w:val="bullet"/>
      <w:lvlText w:val=""/>
      <w:lvlJc w:val="left"/>
      <w:pPr>
        <w:ind w:left="5040" w:hanging="360"/>
      </w:pPr>
      <w:rPr>
        <w:rFonts w:hint="default" w:ascii="Symbol" w:hAnsi="Symbol"/>
      </w:rPr>
    </w:lvl>
    <w:lvl w:ilvl="7" w:tplc="4A20266C">
      <w:start w:val="1"/>
      <w:numFmt w:val="bullet"/>
      <w:lvlText w:val="o"/>
      <w:lvlJc w:val="left"/>
      <w:pPr>
        <w:ind w:left="5760" w:hanging="360"/>
      </w:pPr>
      <w:rPr>
        <w:rFonts w:hint="default" w:ascii="Courier New" w:hAnsi="Courier New" w:cs="Courier New"/>
      </w:rPr>
    </w:lvl>
    <w:lvl w:ilvl="8" w:tplc="512A2780">
      <w:start w:val="1"/>
      <w:numFmt w:val="bullet"/>
      <w:lvlText w:val=""/>
      <w:lvlJc w:val="left"/>
      <w:pPr>
        <w:ind w:left="6480" w:hanging="360"/>
      </w:pPr>
      <w:rPr>
        <w:rFonts w:hint="default" w:ascii="Wingdings" w:hAnsi="Wingdings"/>
      </w:rPr>
    </w:lvl>
  </w:abstractNum>
  <w:abstractNum w:abstractNumId="10" w15:restartNumberingAfterBreak="0">
    <w:nsid w:val="32C3131F"/>
    <w:multiLevelType w:val="hybridMultilevel"/>
    <w:tmpl w:val="66D8E842"/>
    <w:lvl w:ilvl="0" w:tplc="BEE01BE2">
      <w:start w:val="1"/>
      <w:numFmt w:val="bullet"/>
      <w:lvlText w:val=""/>
      <w:lvlJc w:val="left"/>
      <w:pPr>
        <w:ind w:left="720" w:hanging="360"/>
      </w:pPr>
      <w:rPr>
        <w:rFonts w:hint="default" w:ascii="Symbol" w:hAnsi="Symbol"/>
      </w:rPr>
    </w:lvl>
    <w:lvl w:ilvl="1" w:tplc="2E26DE2E">
      <w:start w:val="1"/>
      <w:numFmt w:val="bullet"/>
      <w:lvlText w:val="o"/>
      <w:lvlJc w:val="left"/>
      <w:pPr>
        <w:ind w:left="1440" w:hanging="360"/>
      </w:pPr>
      <w:rPr>
        <w:rFonts w:hint="default" w:ascii="Courier New" w:hAnsi="Courier New" w:cs="Courier New"/>
      </w:rPr>
    </w:lvl>
    <w:lvl w:ilvl="2" w:tplc="25FED02C">
      <w:start w:val="1"/>
      <w:numFmt w:val="bullet"/>
      <w:lvlText w:val=""/>
      <w:lvlJc w:val="left"/>
      <w:pPr>
        <w:ind w:left="2160" w:hanging="360"/>
      </w:pPr>
      <w:rPr>
        <w:rFonts w:hint="default" w:ascii="Wingdings" w:hAnsi="Wingdings"/>
      </w:rPr>
    </w:lvl>
    <w:lvl w:ilvl="3" w:tplc="AFC225B8">
      <w:start w:val="1"/>
      <w:numFmt w:val="bullet"/>
      <w:lvlText w:val=""/>
      <w:lvlJc w:val="left"/>
      <w:pPr>
        <w:ind w:left="2880" w:hanging="360"/>
      </w:pPr>
      <w:rPr>
        <w:rFonts w:hint="default" w:ascii="Symbol" w:hAnsi="Symbol"/>
      </w:rPr>
    </w:lvl>
    <w:lvl w:ilvl="4" w:tplc="6172EA9A">
      <w:start w:val="1"/>
      <w:numFmt w:val="bullet"/>
      <w:lvlText w:val="o"/>
      <w:lvlJc w:val="left"/>
      <w:pPr>
        <w:ind w:left="3600" w:hanging="360"/>
      </w:pPr>
      <w:rPr>
        <w:rFonts w:hint="default" w:ascii="Courier New" w:hAnsi="Courier New" w:cs="Courier New"/>
      </w:rPr>
    </w:lvl>
    <w:lvl w:ilvl="5" w:tplc="CA8CD7B0">
      <w:start w:val="1"/>
      <w:numFmt w:val="bullet"/>
      <w:lvlText w:val=""/>
      <w:lvlJc w:val="left"/>
      <w:pPr>
        <w:ind w:left="4320" w:hanging="360"/>
      </w:pPr>
      <w:rPr>
        <w:rFonts w:hint="default" w:ascii="Wingdings" w:hAnsi="Wingdings"/>
      </w:rPr>
    </w:lvl>
    <w:lvl w:ilvl="6" w:tplc="1A9E618A">
      <w:start w:val="1"/>
      <w:numFmt w:val="bullet"/>
      <w:lvlText w:val=""/>
      <w:lvlJc w:val="left"/>
      <w:pPr>
        <w:ind w:left="5040" w:hanging="360"/>
      </w:pPr>
      <w:rPr>
        <w:rFonts w:hint="default" w:ascii="Symbol" w:hAnsi="Symbol"/>
      </w:rPr>
    </w:lvl>
    <w:lvl w:ilvl="7" w:tplc="8A1616CE">
      <w:start w:val="1"/>
      <w:numFmt w:val="bullet"/>
      <w:lvlText w:val="o"/>
      <w:lvlJc w:val="left"/>
      <w:pPr>
        <w:ind w:left="5760" w:hanging="360"/>
      </w:pPr>
      <w:rPr>
        <w:rFonts w:hint="default" w:ascii="Courier New" w:hAnsi="Courier New" w:cs="Courier New"/>
      </w:rPr>
    </w:lvl>
    <w:lvl w:ilvl="8" w:tplc="65584E4A">
      <w:start w:val="1"/>
      <w:numFmt w:val="bullet"/>
      <w:lvlText w:val=""/>
      <w:lvlJc w:val="left"/>
      <w:pPr>
        <w:ind w:left="6480" w:hanging="360"/>
      </w:pPr>
      <w:rPr>
        <w:rFonts w:hint="default" w:ascii="Wingdings" w:hAnsi="Wingdings"/>
      </w:rPr>
    </w:lvl>
  </w:abstractNum>
  <w:abstractNum w:abstractNumId="11" w15:restartNumberingAfterBreak="0">
    <w:nsid w:val="33ED47A1"/>
    <w:multiLevelType w:val="hybridMultilevel"/>
    <w:tmpl w:val="406E4E42"/>
    <w:lvl w:ilvl="0" w:tplc="92568C8C">
      <w:start w:val="1"/>
      <w:numFmt w:val="decimal"/>
      <w:lvlText w:val="%1."/>
      <w:lvlJc w:val="left"/>
      <w:pPr>
        <w:ind w:left="720" w:hanging="360"/>
      </w:pPr>
      <w:rPr>
        <w:rFonts w:hint="default"/>
      </w:rPr>
    </w:lvl>
    <w:lvl w:ilvl="1" w:tplc="76F6291E">
      <w:start w:val="1"/>
      <w:numFmt w:val="lowerLetter"/>
      <w:lvlText w:val="%2."/>
      <w:lvlJc w:val="left"/>
      <w:pPr>
        <w:ind w:left="1440" w:hanging="360"/>
      </w:pPr>
    </w:lvl>
    <w:lvl w:ilvl="2" w:tplc="BB1A5F34">
      <w:start w:val="1"/>
      <w:numFmt w:val="lowerRoman"/>
      <w:lvlText w:val="%3."/>
      <w:lvlJc w:val="right"/>
      <w:pPr>
        <w:ind w:left="2160" w:hanging="180"/>
      </w:pPr>
    </w:lvl>
    <w:lvl w:ilvl="3" w:tplc="C0B0D1B6">
      <w:start w:val="1"/>
      <w:numFmt w:val="decimal"/>
      <w:lvlText w:val="%4."/>
      <w:lvlJc w:val="left"/>
      <w:pPr>
        <w:ind w:left="2880" w:hanging="360"/>
      </w:pPr>
    </w:lvl>
    <w:lvl w:ilvl="4" w:tplc="D84ED9CA">
      <w:start w:val="1"/>
      <w:numFmt w:val="lowerLetter"/>
      <w:lvlText w:val="%5."/>
      <w:lvlJc w:val="left"/>
      <w:pPr>
        <w:ind w:left="3600" w:hanging="360"/>
      </w:pPr>
    </w:lvl>
    <w:lvl w:ilvl="5" w:tplc="C64838EA">
      <w:start w:val="1"/>
      <w:numFmt w:val="lowerRoman"/>
      <w:lvlText w:val="%6."/>
      <w:lvlJc w:val="right"/>
      <w:pPr>
        <w:ind w:left="4320" w:hanging="180"/>
      </w:pPr>
    </w:lvl>
    <w:lvl w:ilvl="6" w:tplc="CF269B16">
      <w:start w:val="1"/>
      <w:numFmt w:val="decimal"/>
      <w:lvlText w:val="%7."/>
      <w:lvlJc w:val="left"/>
      <w:pPr>
        <w:ind w:left="5040" w:hanging="360"/>
      </w:pPr>
    </w:lvl>
    <w:lvl w:ilvl="7" w:tplc="1AACBF52">
      <w:start w:val="1"/>
      <w:numFmt w:val="lowerLetter"/>
      <w:lvlText w:val="%8."/>
      <w:lvlJc w:val="left"/>
      <w:pPr>
        <w:ind w:left="5760" w:hanging="360"/>
      </w:pPr>
    </w:lvl>
    <w:lvl w:ilvl="8" w:tplc="55CA9D1E">
      <w:start w:val="1"/>
      <w:numFmt w:val="lowerRoman"/>
      <w:lvlText w:val="%9."/>
      <w:lvlJc w:val="right"/>
      <w:pPr>
        <w:ind w:left="6480" w:hanging="180"/>
      </w:pPr>
    </w:lvl>
  </w:abstractNum>
  <w:abstractNum w:abstractNumId="12" w15:restartNumberingAfterBreak="0">
    <w:nsid w:val="3AA81042"/>
    <w:multiLevelType w:val="hybridMultilevel"/>
    <w:tmpl w:val="BAE44A02"/>
    <w:lvl w:ilvl="0" w:tplc="952C553A">
      <w:start w:val="1"/>
      <w:numFmt w:val="decimal"/>
      <w:lvlText w:val="%1."/>
      <w:lvlJc w:val="left"/>
      <w:pPr>
        <w:ind w:left="720" w:hanging="360"/>
      </w:pPr>
      <w:rPr>
        <w:rFonts w:hint="default"/>
        <w:color w:val="0070C0"/>
        <w:sz w:val="24"/>
        <w:u w:val="none"/>
      </w:rPr>
    </w:lvl>
    <w:lvl w:ilvl="1" w:tplc="269ECA76">
      <w:start w:val="1"/>
      <w:numFmt w:val="lowerLetter"/>
      <w:lvlText w:val="%2."/>
      <w:lvlJc w:val="left"/>
      <w:pPr>
        <w:ind w:left="1440" w:hanging="360"/>
      </w:pPr>
    </w:lvl>
    <w:lvl w:ilvl="2" w:tplc="C3287FC8">
      <w:start w:val="1"/>
      <w:numFmt w:val="lowerRoman"/>
      <w:lvlText w:val="%3."/>
      <w:lvlJc w:val="right"/>
      <w:pPr>
        <w:ind w:left="2160" w:hanging="180"/>
      </w:pPr>
    </w:lvl>
    <w:lvl w:ilvl="3" w:tplc="C1406F40">
      <w:start w:val="1"/>
      <w:numFmt w:val="decimal"/>
      <w:lvlText w:val="%4."/>
      <w:lvlJc w:val="left"/>
      <w:pPr>
        <w:ind w:left="2880" w:hanging="360"/>
      </w:pPr>
    </w:lvl>
    <w:lvl w:ilvl="4" w:tplc="4C02433A">
      <w:start w:val="1"/>
      <w:numFmt w:val="lowerLetter"/>
      <w:lvlText w:val="%5."/>
      <w:lvlJc w:val="left"/>
      <w:pPr>
        <w:ind w:left="3600" w:hanging="360"/>
      </w:pPr>
    </w:lvl>
    <w:lvl w:ilvl="5" w:tplc="55BC9D32">
      <w:start w:val="1"/>
      <w:numFmt w:val="lowerRoman"/>
      <w:lvlText w:val="%6."/>
      <w:lvlJc w:val="right"/>
      <w:pPr>
        <w:ind w:left="4320" w:hanging="180"/>
      </w:pPr>
    </w:lvl>
    <w:lvl w:ilvl="6" w:tplc="12E06C16">
      <w:start w:val="1"/>
      <w:numFmt w:val="decimal"/>
      <w:lvlText w:val="%7."/>
      <w:lvlJc w:val="left"/>
      <w:pPr>
        <w:ind w:left="5040" w:hanging="360"/>
      </w:pPr>
    </w:lvl>
    <w:lvl w:ilvl="7" w:tplc="DF460CF0">
      <w:start w:val="1"/>
      <w:numFmt w:val="lowerLetter"/>
      <w:lvlText w:val="%8."/>
      <w:lvlJc w:val="left"/>
      <w:pPr>
        <w:ind w:left="5760" w:hanging="360"/>
      </w:pPr>
    </w:lvl>
    <w:lvl w:ilvl="8" w:tplc="D5629E66">
      <w:start w:val="1"/>
      <w:numFmt w:val="lowerRoman"/>
      <w:lvlText w:val="%9."/>
      <w:lvlJc w:val="right"/>
      <w:pPr>
        <w:ind w:left="6480" w:hanging="180"/>
      </w:pPr>
    </w:lvl>
  </w:abstractNum>
  <w:abstractNum w:abstractNumId="13" w15:restartNumberingAfterBreak="0">
    <w:nsid w:val="3C507E87"/>
    <w:multiLevelType w:val="hybridMultilevel"/>
    <w:tmpl w:val="7FBE2E44"/>
    <w:lvl w:ilvl="0" w:tplc="7F6844FA">
      <w:numFmt w:val="bullet"/>
      <w:lvlText w:val="-"/>
      <w:lvlJc w:val="left"/>
      <w:pPr>
        <w:ind w:left="720" w:hanging="360"/>
      </w:pPr>
      <w:rPr>
        <w:rFonts w:hint="default" w:ascii="Calibri" w:hAnsi="Calibri" w:eastAsia="Calibri" w:cs="Calibr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4" w15:restartNumberingAfterBreak="0">
    <w:nsid w:val="3C5F47EC"/>
    <w:multiLevelType w:val="hybridMultilevel"/>
    <w:tmpl w:val="C45ED13C"/>
    <w:lvl w:ilvl="0" w:tplc="9B4A0108">
      <w:start w:val="1"/>
      <w:numFmt w:val="bullet"/>
      <w:lvlText w:val=""/>
      <w:lvlJc w:val="left"/>
      <w:pPr>
        <w:ind w:left="720" w:hanging="360"/>
      </w:pPr>
      <w:rPr>
        <w:rFonts w:hint="default" w:ascii="Symbol" w:hAnsi="Symbol"/>
      </w:rPr>
    </w:lvl>
    <w:lvl w:ilvl="1" w:tplc="D14A96DA">
      <w:start w:val="1"/>
      <w:numFmt w:val="bullet"/>
      <w:lvlText w:val="o"/>
      <w:lvlJc w:val="left"/>
      <w:pPr>
        <w:ind w:left="1440" w:hanging="360"/>
      </w:pPr>
      <w:rPr>
        <w:rFonts w:hint="default" w:ascii="Courier New" w:hAnsi="Courier New" w:cs="Courier New"/>
      </w:rPr>
    </w:lvl>
    <w:lvl w:ilvl="2" w:tplc="BA502B1A">
      <w:start w:val="1"/>
      <w:numFmt w:val="bullet"/>
      <w:lvlText w:val=""/>
      <w:lvlJc w:val="left"/>
      <w:pPr>
        <w:ind w:left="2160" w:hanging="360"/>
      </w:pPr>
      <w:rPr>
        <w:rFonts w:hint="default" w:ascii="Wingdings" w:hAnsi="Wingdings"/>
      </w:rPr>
    </w:lvl>
    <w:lvl w:ilvl="3" w:tplc="0EE01190">
      <w:start w:val="1"/>
      <w:numFmt w:val="bullet"/>
      <w:lvlText w:val=""/>
      <w:lvlJc w:val="left"/>
      <w:pPr>
        <w:ind w:left="2880" w:hanging="360"/>
      </w:pPr>
      <w:rPr>
        <w:rFonts w:hint="default" w:ascii="Symbol" w:hAnsi="Symbol"/>
      </w:rPr>
    </w:lvl>
    <w:lvl w:ilvl="4" w:tplc="17D8FCCC">
      <w:start w:val="1"/>
      <w:numFmt w:val="bullet"/>
      <w:lvlText w:val="o"/>
      <w:lvlJc w:val="left"/>
      <w:pPr>
        <w:ind w:left="3600" w:hanging="360"/>
      </w:pPr>
      <w:rPr>
        <w:rFonts w:hint="default" w:ascii="Courier New" w:hAnsi="Courier New" w:cs="Courier New"/>
      </w:rPr>
    </w:lvl>
    <w:lvl w:ilvl="5" w:tplc="E0E0A154">
      <w:start w:val="1"/>
      <w:numFmt w:val="bullet"/>
      <w:lvlText w:val=""/>
      <w:lvlJc w:val="left"/>
      <w:pPr>
        <w:ind w:left="4320" w:hanging="360"/>
      </w:pPr>
      <w:rPr>
        <w:rFonts w:hint="default" w:ascii="Wingdings" w:hAnsi="Wingdings"/>
      </w:rPr>
    </w:lvl>
    <w:lvl w:ilvl="6" w:tplc="A5C04844">
      <w:start w:val="1"/>
      <w:numFmt w:val="bullet"/>
      <w:lvlText w:val=""/>
      <w:lvlJc w:val="left"/>
      <w:pPr>
        <w:ind w:left="5040" w:hanging="360"/>
      </w:pPr>
      <w:rPr>
        <w:rFonts w:hint="default" w:ascii="Symbol" w:hAnsi="Symbol"/>
      </w:rPr>
    </w:lvl>
    <w:lvl w:ilvl="7" w:tplc="AD006A30">
      <w:start w:val="1"/>
      <w:numFmt w:val="bullet"/>
      <w:lvlText w:val="o"/>
      <w:lvlJc w:val="left"/>
      <w:pPr>
        <w:ind w:left="5760" w:hanging="360"/>
      </w:pPr>
      <w:rPr>
        <w:rFonts w:hint="default" w:ascii="Courier New" w:hAnsi="Courier New" w:cs="Courier New"/>
      </w:rPr>
    </w:lvl>
    <w:lvl w:ilvl="8" w:tplc="2A207604">
      <w:start w:val="1"/>
      <w:numFmt w:val="bullet"/>
      <w:lvlText w:val=""/>
      <w:lvlJc w:val="left"/>
      <w:pPr>
        <w:ind w:left="6480" w:hanging="360"/>
      </w:pPr>
      <w:rPr>
        <w:rFonts w:hint="default" w:ascii="Wingdings" w:hAnsi="Wingdings"/>
      </w:rPr>
    </w:lvl>
  </w:abstractNum>
  <w:abstractNum w:abstractNumId="15" w15:restartNumberingAfterBreak="0">
    <w:nsid w:val="44425DD1"/>
    <w:multiLevelType w:val="hybridMultilevel"/>
    <w:tmpl w:val="C12E85E6"/>
    <w:lvl w:ilvl="0" w:tplc="495263A2">
      <w:start w:val="1"/>
      <w:numFmt w:val="bullet"/>
      <w:lvlText w:val="·"/>
      <w:lvlJc w:val="left"/>
      <w:pPr>
        <w:ind w:left="709" w:hanging="360"/>
      </w:pPr>
      <w:rPr>
        <w:rFonts w:ascii="Symbol" w:hAnsi="Symbol" w:eastAsia="Symbol" w:cs="Symbol"/>
      </w:rPr>
    </w:lvl>
    <w:lvl w:ilvl="1" w:tplc="B88EB95E">
      <w:start w:val="1"/>
      <w:numFmt w:val="bullet"/>
      <w:lvlText w:val="o"/>
      <w:lvlJc w:val="left"/>
      <w:pPr>
        <w:ind w:left="1429" w:hanging="360"/>
      </w:pPr>
      <w:rPr>
        <w:rFonts w:ascii="Courier New" w:hAnsi="Courier New" w:eastAsia="Courier New" w:cs="Courier New"/>
      </w:rPr>
    </w:lvl>
    <w:lvl w:ilvl="2" w:tplc="C6B81312">
      <w:start w:val="1"/>
      <w:numFmt w:val="bullet"/>
      <w:lvlText w:val="§"/>
      <w:lvlJc w:val="left"/>
      <w:pPr>
        <w:ind w:left="2149" w:hanging="360"/>
      </w:pPr>
      <w:rPr>
        <w:rFonts w:ascii="Wingdings" w:hAnsi="Wingdings" w:eastAsia="Wingdings" w:cs="Wingdings"/>
      </w:rPr>
    </w:lvl>
    <w:lvl w:ilvl="3" w:tplc="E20EC064">
      <w:start w:val="1"/>
      <w:numFmt w:val="bullet"/>
      <w:lvlText w:val="·"/>
      <w:lvlJc w:val="left"/>
      <w:pPr>
        <w:ind w:left="2869" w:hanging="360"/>
      </w:pPr>
      <w:rPr>
        <w:rFonts w:ascii="Symbol" w:hAnsi="Symbol" w:eastAsia="Symbol" w:cs="Symbol"/>
      </w:rPr>
    </w:lvl>
    <w:lvl w:ilvl="4" w:tplc="63FAFA2C">
      <w:start w:val="1"/>
      <w:numFmt w:val="bullet"/>
      <w:lvlText w:val="o"/>
      <w:lvlJc w:val="left"/>
      <w:pPr>
        <w:ind w:left="3589" w:hanging="360"/>
      </w:pPr>
      <w:rPr>
        <w:rFonts w:ascii="Courier New" w:hAnsi="Courier New" w:eastAsia="Courier New" w:cs="Courier New"/>
      </w:rPr>
    </w:lvl>
    <w:lvl w:ilvl="5" w:tplc="1780112C">
      <w:start w:val="1"/>
      <w:numFmt w:val="bullet"/>
      <w:lvlText w:val="§"/>
      <w:lvlJc w:val="left"/>
      <w:pPr>
        <w:ind w:left="4309" w:hanging="360"/>
      </w:pPr>
      <w:rPr>
        <w:rFonts w:ascii="Wingdings" w:hAnsi="Wingdings" w:eastAsia="Wingdings" w:cs="Wingdings"/>
      </w:rPr>
    </w:lvl>
    <w:lvl w:ilvl="6" w:tplc="09A45520">
      <w:start w:val="1"/>
      <w:numFmt w:val="bullet"/>
      <w:lvlText w:val="·"/>
      <w:lvlJc w:val="left"/>
      <w:pPr>
        <w:ind w:left="5029" w:hanging="360"/>
      </w:pPr>
      <w:rPr>
        <w:rFonts w:ascii="Symbol" w:hAnsi="Symbol" w:eastAsia="Symbol" w:cs="Symbol"/>
      </w:rPr>
    </w:lvl>
    <w:lvl w:ilvl="7" w:tplc="25C41DB4">
      <w:start w:val="1"/>
      <w:numFmt w:val="bullet"/>
      <w:lvlText w:val="o"/>
      <w:lvlJc w:val="left"/>
      <w:pPr>
        <w:ind w:left="5749" w:hanging="360"/>
      </w:pPr>
      <w:rPr>
        <w:rFonts w:ascii="Courier New" w:hAnsi="Courier New" w:eastAsia="Courier New" w:cs="Courier New"/>
      </w:rPr>
    </w:lvl>
    <w:lvl w:ilvl="8" w:tplc="DAACB3E8">
      <w:start w:val="1"/>
      <w:numFmt w:val="bullet"/>
      <w:lvlText w:val="§"/>
      <w:lvlJc w:val="left"/>
      <w:pPr>
        <w:ind w:left="6469" w:hanging="360"/>
      </w:pPr>
      <w:rPr>
        <w:rFonts w:ascii="Wingdings" w:hAnsi="Wingdings" w:eastAsia="Wingdings" w:cs="Wingdings"/>
      </w:rPr>
    </w:lvl>
  </w:abstractNum>
  <w:abstractNum w:abstractNumId="16" w15:restartNumberingAfterBreak="0">
    <w:nsid w:val="4BA52B40"/>
    <w:multiLevelType w:val="hybridMultilevel"/>
    <w:tmpl w:val="DF62725C"/>
    <w:lvl w:ilvl="0" w:tplc="919CBA92">
      <w:start w:val="1"/>
      <w:numFmt w:val="bullet"/>
      <w:lvlText w:val=""/>
      <w:lvlJc w:val="left"/>
      <w:pPr>
        <w:ind w:left="1440" w:hanging="360"/>
      </w:pPr>
      <w:rPr>
        <w:rFonts w:hint="default" w:ascii="Symbol" w:hAnsi="Symbol"/>
      </w:rPr>
    </w:lvl>
    <w:lvl w:ilvl="1" w:tplc="EAFEA9EE">
      <w:start w:val="1"/>
      <w:numFmt w:val="bullet"/>
      <w:lvlText w:val="o"/>
      <w:lvlJc w:val="left"/>
      <w:pPr>
        <w:ind w:left="2160" w:hanging="360"/>
      </w:pPr>
      <w:rPr>
        <w:rFonts w:hint="default" w:ascii="Courier New" w:hAnsi="Courier New" w:cs="Courier New"/>
      </w:rPr>
    </w:lvl>
    <w:lvl w:ilvl="2" w:tplc="7F626380">
      <w:start w:val="1"/>
      <w:numFmt w:val="bullet"/>
      <w:lvlText w:val=""/>
      <w:lvlJc w:val="left"/>
      <w:pPr>
        <w:ind w:left="2880" w:hanging="360"/>
      </w:pPr>
      <w:rPr>
        <w:rFonts w:hint="default" w:ascii="Wingdings" w:hAnsi="Wingdings"/>
      </w:rPr>
    </w:lvl>
    <w:lvl w:ilvl="3" w:tplc="A6B2A636">
      <w:start w:val="1"/>
      <w:numFmt w:val="bullet"/>
      <w:lvlText w:val=""/>
      <w:lvlJc w:val="left"/>
      <w:pPr>
        <w:ind w:left="3600" w:hanging="360"/>
      </w:pPr>
      <w:rPr>
        <w:rFonts w:hint="default" w:ascii="Symbol" w:hAnsi="Symbol"/>
      </w:rPr>
    </w:lvl>
    <w:lvl w:ilvl="4" w:tplc="E4E47E20">
      <w:start w:val="1"/>
      <w:numFmt w:val="bullet"/>
      <w:lvlText w:val="o"/>
      <w:lvlJc w:val="left"/>
      <w:pPr>
        <w:ind w:left="4320" w:hanging="360"/>
      </w:pPr>
      <w:rPr>
        <w:rFonts w:hint="default" w:ascii="Courier New" w:hAnsi="Courier New" w:cs="Courier New"/>
      </w:rPr>
    </w:lvl>
    <w:lvl w:ilvl="5" w:tplc="2B002DB6">
      <w:start w:val="1"/>
      <w:numFmt w:val="bullet"/>
      <w:lvlText w:val=""/>
      <w:lvlJc w:val="left"/>
      <w:pPr>
        <w:ind w:left="5040" w:hanging="360"/>
      </w:pPr>
      <w:rPr>
        <w:rFonts w:hint="default" w:ascii="Wingdings" w:hAnsi="Wingdings"/>
      </w:rPr>
    </w:lvl>
    <w:lvl w:ilvl="6" w:tplc="1A0823F6">
      <w:start w:val="1"/>
      <w:numFmt w:val="bullet"/>
      <w:lvlText w:val=""/>
      <w:lvlJc w:val="left"/>
      <w:pPr>
        <w:ind w:left="5760" w:hanging="360"/>
      </w:pPr>
      <w:rPr>
        <w:rFonts w:hint="default" w:ascii="Symbol" w:hAnsi="Symbol"/>
      </w:rPr>
    </w:lvl>
    <w:lvl w:ilvl="7" w:tplc="FCB655F4">
      <w:start w:val="1"/>
      <w:numFmt w:val="bullet"/>
      <w:lvlText w:val="o"/>
      <w:lvlJc w:val="left"/>
      <w:pPr>
        <w:ind w:left="6480" w:hanging="360"/>
      </w:pPr>
      <w:rPr>
        <w:rFonts w:hint="default" w:ascii="Courier New" w:hAnsi="Courier New" w:cs="Courier New"/>
      </w:rPr>
    </w:lvl>
    <w:lvl w:ilvl="8" w:tplc="F38C082A">
      <w:start w:val="1"/>
      <w:numFmt w:val="bullet"/>
      <w:lvlText w:val=""/>
      <w:lvlJc w:val="left"/>
      <w:pPr>
        <w:ind w:left="7200" w:hanging="360"/>
      </w:pPr>
      <w:rPr>
        <w:rFonts w:hint="default" w:ascii="Wingdings" w:hAnsi="Wingdings"/>
      </w:rPr>
    </w:lvl>
  </w:abstractNum>
  <w:abstractNum w:abstractNumId="17" w15:restartNumberingAfterBreak="0">
    <w:nsid w:val="4F117582"/>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F227EB"/>
    <w:multiLevelType w:val="hybridMultilevel"/>
    <w:tmpl w:val="3DAEAC76"/>
    <w:lvl w:ilvl="0" w:tplc="B0BC9DFC">
      <w:start w:val="1180"/>
      <w:numFmt w:val="bullet"/>
      <w:lvlText w:val=""/>
      <w:lvlJc w:val="left"/>
      <w:pPr>
        <w:ind w:left="720" w:hanging="360"/>
      </w:pPr>
      <w:rPr>
        <w:rFonts w:hint="default" w:ascii="Wingdings" w:hAnsi="Wingdings" w:eastAsia="Calibri" w:cs="Times New Roman"/>
      </w:rPr>
    </w:lvl>
    <w:lvl w:ilvl="1" w:tplc="45CC070E">
      <w:start w:val="1"/>
      <w:numFmt w:val="decimal"/>
      <w:lvlText w:val="%2."/>
      <w:lvlJc w:val="left"/>
      <w:pPr>
        <w:tabs>
          <w:tab w:val="num" w:pos="1440"/>
        </w:tabs>
        <w:ind w:left="1440" w:hanging="360"/>
      </w:pPr>
    </w:lvl>
    <w:lvl w:ilvl="2" w:tplc="15C8ED0A">
      <w:start w:val="1"/>
      <w:numFmt w:val="decimal"/>
      <w:lvlText w:val="%3."/>
      <w:lvlJc w:val="left"/>
      <w:pPr>
        <w:tabs>
          <w:tab w:val="num" w:pos="2160"/>
        </w:tabs>
        <w:ind w:left="2160" w:hanging="360"/>
      </w:pPr>
    </w:lvl>
    <w:lvl w:ilvl="3" w:tplc="169A9220">
      <w:start w:val="1"/>
      <w:numFmt w:val="decimal"/>
      <w:lvlText w:val="%4."/>
      <w:lvlJc w:val="left"/>
      <w:pPr>
        <w:tabs>
          <w:tab w:val="num" w:pos="2880"/>
        </w:tabs>
        <w:ind w:left="2880" w:hanging="360"/>
      </w:pPr>
    </w:lvl>
    <w:lvl w:ilvl="4" w:tplc="63427172">
      <w:start w:val="1"/>
      <w:numFmt w:val="decimal"/>
      <w:lvlText w:val="%5."/>
      <w:lvlJc w:val="left"/>
      <w:pPr>
        <w:tabs>
          <w:tab w:val="num" w:pos="3600"/>
        </w:tabs>
        <w:ind w:left="3600" w:hanging="360"/>
      </w:pPr>
    </w:lvl>
    <w:lvl w:ilvl="5" w:tplc="804A0B92">
      <w:start w:val="1"/>
      <w:numFmt w:val="decimal"/>
      <w:lvlText w:val="%6."/>
      <w:lvlJc w:val="left"/>
      <w:pPr>
        <w:tabs>
          <w:tab w:val="num" w:pos="4320"/>
        </w:tabs>
        <w:ind w:left="4320" w:hanging="360"/>
      </w:pPr>
    </w:lvl>
    <w:lvl w:ilvl="6" w:tplc="65C0EFDA">
      <w:start w:val="1"/>
      <w:numFmt w:val="decimal"/>
      <w:lvlText w:val="%7."/>
      <w:lvlJc w:val="left"/>
      <w:pPr>
        <w:tabs>
          <w:tab w:val="num" w:pos="5040"/>
        </w:tabs>
        <w:ind w:left="5040" w:hanging="360"/>
      </w:pPr>
    </w:lvl>
    <w:lvl w:ilvl="7" w:tplc="41526DCA">
      <w:start w:val="1"/>
      <w:numFmt w:val="decimal"/>
      <w:lvlText w:val="%8."/>
      <w:lvlJc w:val="left"/>
      <w:pPr>
        <w:tabs>
          <w:tab w:val="num" w:pos="5760"/>
        </w:tabs>
        <w:ind w:left="5760" w:hanging="360"/>
      </w:pPr>
    </w:lvl>
    <w:lvl w:ilvl="8" w:tplc="7292E600">
      <w:start w:val="1"/>
      <w:numFmt w:val="decimal"/>
      <w:lvlText w:val="%9."/>
      <w:lvlJc w:val="left"/>
      <w:pPr>
        <w:tabs>
          <w:tab w:val="num" w:pos="6480"/>
        </w:tabs>
        <w:ind w:left="6480" w:hanging="360"/>
      </w:pPr>
    </w:lvl>
  </w:abstractNum>
  <w:abstractNum w:abstractNumId="19" w15:restartNumberingAfterBreak="0">
    <w:nsid w:val="540E75A9"/>
    <w:multiLevelType w:val="multilevel"/>
    <w:tmpl w:val="49A6E136"/>
    <w:lvl w:ilvl="0">
      <w:start w:val="1"/>
      <w:numFmt w:val="decimal"/>
      <w:lvlText w:val="%1"/>
      <w:lvlJc w:val="left"/>
      <w:pPr>
        <w:ind w:left="432" w:hanging="432"/>
      </w:pPr>
    </w:lvl>
    <w:lvl w:ilvl="1">
      <w:start w:val="1"/>
      <w:numFmt w:val="decimal"/>
      <w:lvlText w:val="%1.%2"/>
      <w:lvlJc w:val="left"/>
      <w:pPr>
        <w:ind w:left="156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5E7559F"/>
    <w:multiLevelType w:val="hybridMultilevel"/>
    <w:tmpl w:val="1D3E1BDA"/>
    <w:lvl w:ilvl="0" w:tplc="BDA62DE8">
      <w:start w:val="1"/>
      <w:numFmt w:val="bullet"/>
      <w:lvlText w:val=""/>
      <w:lvlJc w:val="left"/>
      <w:pPr>
        <w:ind w:left="720" w:hanging="360"/>
      </w:pPr>
      <w:rPr>
        <w:rFonts w:hint="default" w:ascii="Symbol" w:hAnsi="Symbol"/>
      </w:rPr>
    </w:lvl>
    <w:lvl w:ilvl="1" w:tplc="7226A3D4">
      <w:start w:val="1"/>
      <w:numFmt w:val="bullet"/>
      <w:lvlText w:val="o"/>
      <w:lvlJc w:val="left"/>
      <w:pPr>
        <w:ind w:left="1440" w:hanging="360"/>
      </w:pPr>
      <w:rPr>
        <w:rFonts w:hint="default" w:ascii="Courier New" w:hAnsi="Courier New" w:cs="Courier New"/>
      </w:rPr>
    </w:lvl>
    <w:lvl w:ilvl="2" w:tplc="A90CDC7C">
      <w:start w:val="1"/>
      <w:numFmt w:val="bullet"/>
      <w:lvlText w:val=""/>
      <w:lvlJc w:val="left"/>
      <w:pPr>
        <w:ind w:left="2160" w:hanging="360"/>
      </w:pPr>
      <w:rPr>
        <w:rFonts w:hint="default" w:ascii="Wingdings" w:hAnsi="Wingdings"/>
      </w:rPr>
    </w:lvl>
    <w:lvl w:ilvl="3" w:tplc="36003030">
      <w:start w:val="1"/>
      <w:numFmt w:val="bullet"/>
      <w:lvlText w:val=""/>
      <w:lvlJc w:val="left"/>
      <w:pPr>
        <w:ind w:left="2880" w:hanging="360"/>
      </w:pPr>
      <w:rPr>
        <w:rFonts w:hint="default" w:ascii="Symbol" w:hAnsi="Symbol"/>
      </w:rPr>
    </w:lvl>
    <w:lvl w:ilvl="4" w:tplc="15583A24">
      <w:start w:val="1"/>
      <w:numFmt w:val="bullet"/>
      <w:lvlText w:val="o"/>
      <w:lvlJc w:val="left"/>
      <w:pPr>
        <w:ind w:left="3600" w:hanging="360"/>
      </w:pPr>
      <w:rPr>
        <w:rFonts w:hint="default" w:ascii="Courier New" w:hAnsi="Courier New" w:cs="Courier New"/>
      </w:rPr>
    </w:lvl>
    <w:lvl w:ilvl="5" w:tplc="D2C44D76">
      <w:start w:val="1"/>
      <w:numFmt w:val="bullet"/>
      <w:lvlText w:val=""/>
      <w:lvlJc w:val="left"/>
      <w:pPr>
        <w:ind w:left="4320" w:hanging="360"/>
      </w:pPr>
      <w:rPr>
        <w:rFonts w:hint="default" w:ascii="Wingdings" w:hAnsi="Wingdings"/>
      </w:rPr>
    </w:lvl>
    <w:lvl w:ilvl="6" w:tplc="040C9AB0">
      <w:start w:val="1"/>
      <w:numFmt w:val="bullet"/>
      <w:lvlText w:val=""/>
      <w:lvlJc w:val="left"/>
      <w:pPr>
        <w:ind w:left="5040" w:hanging="360"/>
      </w:pPr>
      <w:rPr>
        <w:rFonts w:hint="default" w:ascii="Symbol" w:hAnsi="Symbol"/>
      </w:rPr>
    </w:lvl>
    <w:lvl w:ilvl="7" w:tplc="E1ECA91A">
      <w:start w:val="1"/>
      <w:numFmt w:val="bullet"/>
      <w:lvlText w:val="o"/>
      <w:lvlJc w:val="left"/>
      <w:pPr>
        <w:ind w:left="5760" w:hanging="360"/>
      </w:pPr>
      <w:rPr>
        <w:rFonts w:hint="default" w:ascii="Courier New" w:hAnsi="Courier New" w:cs="Courier New"/>
      </w:rPr>
    </w:lvl>
    <w:lvl w:ilvl="8" w:tplc="BB4E3E9C">
      <w:start w:val="1"/>
      <w:numFmt w:val="bullet"/>
      <w:lvlText w:val=""/>
      <w:lvlJc w:val="left"/>
      <w:pPr>
        <w:ind w:left="6480" w:hanging="360"/>
      </w:pPr>
      <w:rPr>
        <w:rFonts w:hint="default" w:ascii="Wingdings" w:hAnsi="Wingdings"/>
      </w:rPr>
    </w:lvl>
  </w:abstractNum>
  <w:abstractNum w:abstractNumId="21" w15:restartNumberingAfterBreak="0">
    <w:nsid w:val="5A9560BD"/>
    <w:multiLevelType w:val="hybridMultilevel"/>
    <w:tmpl w:val="A190B11A"/>
    <w:lvl w:ilvl="0" w:tplc="69D211C2">
      <w:numFmt w:val="bullet"/>
      <w:lvlText w:val="-"/>
      <w:lvlJc w:val="left"/>
      <w:pPr>
        <w:ind w:left="720" w:hanging="360"/>
      </w:pPr>
      <w:rPr>
        <w:rFonts w:hint="default" w:ascii="Calibri" w:hAnsi="Calibri" w:eastAsia="Calibri" w:cs="Calibri"/>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22" w15:restartNumberingAfterBreak="0">
    <w:nsid w:val="5D5C52EC"/>
    <w:multiLevelType w:val="hybridMultilevel"/>
    <w:tmpl w:val="E63E60CA"/>
    <w:lvl w:ilvl="0" w:tplc="8F260D66">
      <w:start w:val="1"/>
      <w:numFmt w:val="decimal"/>
      <w:lvlText w:val="%1."/>
      <w:lvlJc w:val="left"/>
      <w:pPr>
        <w:ind w:left="720" w:hanging="360"/>
      </w:pPr>
      <w:rPr>
        <w:rFonts w:hint="default"/>
        <w:color w:val="0070C0"/>
        <w:sz w:val="24"/>
        <w:u w:val="none"/>
      </w:rPr>
    </w:lvl>
    <w:lvl w:ilvl="1" w:tplc="5C34D230">
      <w:start w:val="1"/>
      <w:numFmt w:val="lowerLetter"/>
      <w:lvlText w:val="%2."/>
      <w:lvlJc w:val="left"/>
      <w:pPr>
        <w:ind w:left="1440" w:hanging="360"/>
      </w:pPr>
    </w:lvl>
    <w:lvl w:ilvl="2" w:tplc="18A4C2F8">
      <w:start w:val="1"/>
      <w:numFmt w:val="lowerRoman"/>
      <w:lvlText w:val="%3."/>
      <w:lvlJc w:val="right"/>
      <w:pPr>
        <w:ind w:left="2160" w:hanging="180"/>
      </w:pPr>
    </w:lvl>
    <w:lvl w:ilvl="3" w:tplc="5B60DCD4">
      <w:start w:val="1"/>
      <w:numFmt w:val="decimal"/>
      <w:lvlText w:val="%4."/>
      <w:lvlJc w:val="left"/>
      <w:pPr>
        <w:ind w:left="2880" w:hanging="360"/>
      </w:pPr>
    </w:lvl>
    <w:lvl w:ilvl="4" w:tplc="4E04640E">
      <w:start w:val="1"/>
      <w:numFmt w:val="lowerLetter"/>
      <w:lvlText w:val="%5."/>
      <w:lvlJc w:val="left"/>
      <w:pPr>
        <w:ind w:left="3600" w:hanging="360"/>
      </w:pPr>
    </w:lvl>
    <w:lvl w:ilvl="5" w:tplc="F95251EC">
      <w:start w:val="1"/>
      <w:numFmt w:val="lowerRoman"/>
      <w:lvlText w:val="%6."/>
      <w:lvlJc w:val="right"/>
      <w:pPr>
        <w:ind w:left="4320" w:hanging="180"/>
      </w:pPr>
    </w:lvl>
    <w:lvl w:ilvl="6" w:tplc="2AC65EE8">
      <w:start w:val="1"/>
      <w:numFmt w:val="decimal"/>
      <w:lvlText w:val="%7."/>
      <w:lvlJc w:val="left"/>
      <w:pPr>
        <w:ind w:left="5040" w:hanging="360"/>
      </w:pPr>
    </w:lvl>
    <w:lvl w:ilvl="7" w:tplc="65144D4C">
      <w:start w:val="1"/>
      <w:numFmt w:val="lowerLetter"/>
      <w:lvlText w:val="%8."/>
      <w:lvlJc w:val="left"/>
      <w:pPr>
        <w:ind w:left="5760" w:hanging="360"/>
      </w:pPr>
    </w:lvl>
    <w:lvl w:ilvl="8" w:tplc="E8AA832A">
      <w:start w:val="1"/>
      <w:numFmt w:val="lowerRoman"/>
      <w:lvlText w:val="%9."/>
      <w:lvlJc w:val="right"/>
      <w:pPr>
        <w:ind w:left="6480" w:hanging="180"/>
      </w:pPr>
    </w:lvl>
  </w:abstractNum>
  <w:abstractNum w:abstractNumId="23" w15:restartNumberingAfterBreak="0">
    <w:nsid w:val="62D0181F"/>
    <w:multiLevelType w:val="hybridMultilevel"/>
    <w:tmpl w:val="265AC82E"/>
    <w:lvl w:ilvl="0" w:tplc="1FCEAC74">
      <w:start w:val="1"/>
      <w:numFmt w:val="decimal"/>
      <w:lvlText w:val="%1."/>
      <w:lvlJc w:val="left"/>
      <w:pPr>
        <w:ind w:left="720" w:hanging="360"/>
      </w:pPr>
      <w:rPr>
        <w:rFonts w:hint="default"/>
      </w:rPr>
    </w:lvl>
    <w:lvl w:ilvl="1" w:tplc="52B69DB0">
      <w:start w:val="1"/>
      <w:numFmt w:val="lowerLetter"/>
      <w:lvlText w:val="%2."/>
      <w:lvlJc w:val="left"/>
      <w:pPr>
        <w:ind w:left="1440" w:hanging="360"/>
      </w:pPr>
    </w:lvl>
    <w:lvl w:ilvl="2" w:tplc="E8CEB9C0">
      <w:start w:val="1"/>
      <w:numFmt w:val="lowerRoman"/>
      <w:lvlText w:val="%3."/>
      <w:lvlJc w:val="right"/>
      <w:pPr>
        <w:ind w:left="2160" w:hanging="180"/>
      </w:pPr>
    </w:lvl>
    <w:lvl w:ilvl="3" w:tplc="6E645AA2">
      <w:start w:val="1"/>
      <w:numFmt w:val="decimal"/>
      <w:lvlText w:val="%4."/>
      <w:lvlJc w:val="left"/>
      <w:pPr>
        <w:ind w:left="2880" w:hanging="360"/>
      </w:pPr>
    </w:lvl>
    <w:lvl w:ilvl="4" w:tplc="5A8E6A12">
      <w:start w:val="1"/>
      <w:numFmt w:val="lowerLetter"/>
      <w:lvlText w:val="%5."/>
      <w:lvlJc w:val="left"/>
      <w:pPr>
        <w:ind w:left="3600" w:hanging="360"/>
      </w:pPr>
    </w:lvl>
    <w:lvl w:ilvl="5" w:tplc="B8DA3538">
      <w:start w:val="1"/>
      <w:numFmt w:val="lowerRoman"/>
      <w:lvlText w:val="%6."/>
      <w:lvlJc w:val="right"/>
      <w:pPr>
        <w:ind w:left="4320" w:hanging="180"/>
      </w:pPr>
    </w:lvl>
    <w:lvl w:ilvl="6" w:tplc="329863E6">
      <w:start w:val="1"/>
      <w:numFmt w:val="decimal"/>
      <w:lvlText w:val="%7."/>
      <w:lvlJc w:val="left"/>
      <w:pPr>
        <w:ind w:left="5040" w:hanging="360"/>
      </w:pPr>
    </w:lvl>
    <w:lvl w:ilvl="7" w:tplc="DFE6269A">
      <w:start w:val="1"/>
      <w:numFmt w:val="lowerLetter"/>
      <w:lvlText w:val="%8."/>
      <w:lvlJc w:val="left"/>
      <w:pPr>
        <w:ind w:left="5760" w:hanging="360"/>
      </w:pPr>
    </w:lvl>
    <w:lvl w:ilvl="8" w:tplc="3D6A7EAA">
      <w:start w:val="1"/>
      <w:numFmt w:val="lowerRoman"/>
      <w:lvlText w:val="%9."/>
      <w:lvlJc w:val="right"/>
      <w:pPr>
        <w:ind w:left="6480" w:hanging="180"/>
      </w:pPr>
    </w:lvl>
  </w:abstractNum>
  <w:abstractNum w:abstractNumId="24" w15:restartNumberingAfterBreak="0">
    <w:nsid w:val="62E83458"/>
    <w:multiLevelType w:val="hybridMultilevel"/>
    <w:tmpl w:val="8D44D4AC"/>
    <w:lvl w:ilvl="0" w:tplc="595485D2">
      <w:start w:val="1"/>
      <w:numFmt w:val="bullet"/>
      <w:lvlText w:val=""/>
      <w:lvlJc w:val="left"/>
      <w:pPr>
        <w:ind w:left="720" w:hanging="360"/>
      </w:pPr>
      <w:rPr>
        <w:rFonts w:hint="default" w:ascii="Symbol" w:hAnsi="Symbol"/>
      </w:rPr>
    </w:lvl>
    <w:lvl w:ilvl="1" w:tplc="44A84BF8">
      <w:start w:val="1"/>
      <w:numFmt w:val="bullet"/>
      <w:lvlText w:val="o"/>
      <w:lvlJc w:val="left"/>
      <w:pPr>
        <w:ind w:left="1440" w:hanging="360"/>
      </w:pPr>
      <w:rPr>
        <w:rFonts w:hint="default" w:ascii="Courier New" w:hAnsi="Courier New" w:cs="Courier New"/>
      </w:rPr>
    </w:lvl>
    <w:lvl w:ilvl="2" w:tplc="CF1E64EC">
      <w:start w:val="1"/>
      <w:numFmt w:val="bullet"/>
      <w:lvlText w:val=""/>
      <w:lvlJc w:val="left"/>
      <w:pPr>
        <w:ind w:left="2160" w:hanging="360"/>
      </w:pPr>
      <w:rPr>
        <w:rFonts w:hint="default" w:ascii="Wingdings" w:hAnsi="Wingdings"/>
      </w:rPr>
    </w:lvl>
    <w:lvl w:ilvl="3" w:tplc="41C6B2C6">
      <w:start w:val="1"/>
      <w:numFmt w:val="bullet"/>
      <w:lvlText w:val=""/>
      <w:lvlJc w:val="left"/>
      <w:pPr>
        <w:ind w:left="2880" w:hanging="360"/>
      </w:pPr>
      <w:rPr>
        <w:rFonts w:hint="default" w:ascii="Symbol" w:hAnsi="Symbol"/>
      </w:rPr>
    </w:lvl>
    <w:lvl w:ilvl="4" w:tplc="E57455F4">
      <w:start w:val="1"/>
      <w:numFmt w:val="bullet"/>
      <w:lvlText w:val="o"/>
      <w:lvlJc w:val="left"/>
      <w:pPr>
        <w:ind w:left="3600" w:hanging="360"/>
      </w:pPr>
      <w:rPr>
        <w:rFonts w:hint="default" w:ascii="Courier New" w:hAnsi="Courier New" w:cs="Courier New"/>
      </w:rPr>
    </w:lvl>
    <w:lvl w:ilvl="5" w:tplc="E76A78EA">
      <w:start w:val="1"/>
      <w:numFmt w:val="bullet"/>
      <w:lvlText w:val=""/>
      <w:lvlJc w:val="left"/>
      <w:pPr>
        <w:ind w:left="4320" w:hanging="360"/>
      </w:pPr>
      <w:rPr>
        <w:rFonts w:hint="default" w:ascii="Wingdings" w:hAnsi="Wingdings"/>
      </w:rPr>
    </w:lvl>
    <w:lvl w:ilvl="6" w:tplc="2140FE88">
      <w:start w:val="1"/>
      <w:numFmt w:val="bullet"/>
      <w:lvlText w:val=""/>
      <w:lvlJc w:val="left"/>
      <w:pPr>
        <w:ind w:left="5040" w:hanging="360"/>
      </w:pPr>
      <w:rPr>
        <w:rFonts w:hint="default" w:ascii="Symbol" w:hAnsi="Symbol"/>
      </w:rPr>
    </w:lvl>
    <w:lvl w:ilvl="7" w:tplc="5D0E60C0">
      <w:start w:val="1"/>
      <w:numFmt w:val="bullet"/>
      <w:lvlText w:val="o"/>
      <w:lvlJc w:val="left"/>
      <w:pPr>
        <w:ind w:left="5760" w:hanging="360"/>
      </w:pPr>
      <w:rPr>
        <w:rFonts w:hint="default" w:ascii="Courier New" w:hAnsi="Courier New" w:cs="Courier New"/>
      </w:rPr>
    </w:lvl>
    <w:lvl w:ilvl="8" w:tplc="0C486DD0">
      <w:start w:val="1"/>
      <w:numFmt w:val="bullet"/>
      <w:lvlText w:val=""/>
      <w:lvlJc w:val="left"/>
      <w:pPr>
        <w:ind w:left="6480" w:hanging="360"/>
      </w:pPr>
      <w:rPr>
        <w:rFonts w:hint="default" w:ascii="Wingdings" w:hAnsi="Wingdings"/>
      </w:rPr>
    </w:lvl>
  </w:abstractNum>
  <w:abstractNum w:abstractNumId="25" w15:restartNumberingAfterBreak="0">
    <w:nsid w:val="69250F14"/>
    <w:multiLevelType w:val="hybridMultilevel"/>
    <w:tmpl w:val="3E1E8924"/>
    <w:lvl w:ilvl="0" w:tplc="A404A170">
      <w:start w:val="1"/>
      <w:numFmt w:val="decimal"/>
      <w:lvlText w:val="%1."/>
      <w:lvlJc w:val="left"/>
      <w:pPr>
        <w:ind w:left="720" w:hanging="360"/>
      </w:pPr>
      <w:rPr>
        <w:rFonts w:hint="default"/>
      </w:rPr>
    </w:lvl>
    <w:lvl w:ilvl="1" w:tplc="ADEA59BE">
      <w:start w:val="1"/>
      <w:numFmt w:val="bullet"/>
      <w:lvlText w:val="o"/>
      <w:lvlJc w:val="left"/>
      <w:pPr>
        <w:ind w:left="1440" w:hanging="360"/>
      </w:pPr>
      <w:rPr>
        <w:rFonts w:hint="default" w:ascii="Courier New" w:hAnsi="Courier New" w:cs="Courier New"/>
      </w:rPr>
    </w:lvl>
    <w:lvl w:ilvl="2" w:tplc="6A2EFE96">
      <w:start w:val="1"/>
      <w:numFmt w:val="bullet"/>
      <w:lvlText w:val=""/>
      <w:lvlJc w:val="left"/>
      <w:pPr>
        <w:ind w:left="2160" w:hanging="360"/>
      </w:pPr>
      <w:rPr>
        <w:rFonts w:hint="default" w:ascii="Wingdings" w:hAnsi="Wingdings"/>
      </w:rPr>
    </w:lvl>
    <w:lvl w:ilvl="3" w:tplc="68A2724C">
      <w:start w:val="1"/>
      <w:numFmt w:val="bullet"/>
      <w:lvlText w:val=""/>
      <w:lvlJc w:val="left"/>
      <w:pPr>
        <w:ind w:left="2880" w:hanging="360"/>
      </w:pPr>
      <w:rPr>
        <w:rFonts w:hint="default" w:ascii="Symbol" w:hAnsi="Symbol"/>
      </w:rPr>
    </w:lvl>
    <w:lvl w:ilvl="4" w:tplc="3C70FD68">
      <w:start w:val="1"/>
      <w:numFmt w:val="bullet"/>
      <w:lvlText w:val="o"/>
      <w:lvlJc w:val="left"/>
      <w:pPr>
        <w:ind w:left="3600" w:hanging="360"/>
      </w:pPr>
      <w:rPr>
        <w:rFonts w:hint="default" w:ascii="Courier New" w:hAnsi="Courier New" w:cs="Courier New"/>
      </w:rPr>
    </w:lvl>
    <w:lvl w:ilvl="5" w:tplc="333E44BE">
      <w:start w:val="1"/>
      <w:numFmt w:val="bullet"/>
      <w:lvlText w:val=""/>
      <w:lvlJc w:val="left"/>
      <w:pPr>
        <w:ind w:left="4320" w:hanging="360"/>
      </w:pPr>
      <w:rPr>
        <w:rFonts w:hint="default" w:ascii="Wingdings" w:hAnsi="Wingdings"/>
      </w:rPr>
    </w:lvl>
    <w:lvl w:ilvl="6" w:tplc="7F1A8CF4">
      <w:start w:val="1"/>
      <w:numFmt w:val="bullet"/>
      <w:lvlText w:val=""/>
      <w:lvlJc w:val="left"/>
      <w:pPr>
        <w:ind w:left="5040" w:hanging="360"/>
      </w:pPr>
      <w:rPr>
        <w:rFonts w:hint="default" w:ascii="Symbol" w:hAnsi="Symbol"/>
      </w:rPr>
    </w:lvl>
    <w:lvl w:ilvl="7" w:tplc="FDA09DE4">
      <w:start w:val="1"/>
      <w:numFmt w:val="bullet"/>
      <w:lvlText w:val="o"/>
      <w:lvlJc w:val="left"/>
      <w:pPr>
        <w:ind w:left="5760" w:hanging="360"/>
      </w:pPr>
      <w:rPr>
        <w:rFonts w:hint="default" w:ascii="Courier New" w:hAnsi="Courier New" w:cs="Courier New"/>
      </w:rPr>
    </w:lvl>
    <w:lvl w:ilvl="8" w:tplc="B6A42210">
      <w:start w:val="1"/>
      <w:numFmt w:val="bullet"/>
      <w:lvlText w:val=""/>
      <w:lvlJc w:val="left"/>
      <w:pPr>
        <w:ind w:left="6480" w:hanging="360"/>
      </w:pPr>
      <w:rPr>
        <w:rFonts w:hint="default" w:ascii="Wingdings" w:hAnsi="Wingdings"/>
      </w:rPr>
    </w:lvl>
  </w:abstractNum>
  <w:abstractNum w:abstractNumId="26" w15:restartNumberingAfterBreak="0">
    <w:nsid w:val="6D2F61C1"/>
    <w:multiLevelType w:val="hybridMultilevel"/>
    <w:tmpl w:val="05445C94"/>
    <w:lvl w:ilvl="0" w:tplc="2982B9B8">
      <w:start w:val="1"/>
      <w:numFmt w:val="bullet"/>
      <w:lvlText w:val=""/>
      <w:lvlJc w:val="left"/>
      <w:pPr>
        <w:ind w:left="720" w:hanging="360"/>
      </w:pPr>
      <w:rPr>
        <w:rFonts w:hint="default" w:ascii="Symbol" w:hAnsi="Symbol"/>
      </w:rPr>
    </w:lvl>
    <w:lvl w:ilvl="1" w:tplc="51489208">
      <w:start w:val="1"/>
      <w:numFmt w:val="decimal"/>
      <w:lvlText w:val="%2."/>
      <w:lvlJc w:val="left"/>
      <w:pPr>
        <w:tabs>
          <w:tab w:val="num" w:pos="1440"/>
        </w:tabs>
        <w:ind w:left="1440" w:hanging="360"/>
      </w:pPr>
    </w:lvl>
    <w:lvl w:ilvl="2" w:tplc="AA202C4A">
      <w:start w:val="1"/>
      <w:numFmt w:val="decimal"/>
      <w:lvlText w:val="%3."/>
      <w:lvlJc w:val="left"/>
      <w:pPr>
        <w:tabs>
          <w:tab w:val="num" w:pos="2160"/>
        </w:tabs>
        <w:ind w:left="2160" w:hanging="360"/>
      </w:pPr>
    </w:lvl>
    <w:lvl w:ilvl="3" w:tplc="5B4CCD7E">
      <w:start w:val="1"/>
      <w:numFmt w:val="decimal"/>
      <w:lvlText w:val="%4."/>
      <w:lvlJc w:val="left"/>
      <w:pPr>
        <w:tabs>
          <w:tab w:val="num" w:pos="2880"/>
        </w:tabs>
        <w:ind w:left="2880" w:hanging="360"/>
      </w:pPr>
    </w:lvl>
    <w:lvl w:ilvl="4" w:tplc="118ECFAC">
      <w:start w:val="1"/>
      <w:numFmt w:val="decimal"/>
      <w:lvlText w:val="%5."/>
      <w:lvlJc w:val="left"/>
      <w:pPr>
        <w:tabs>
          <w:tab w:val="num" w:pos="3600"/>
        </w:tabs>
        <w:ind w:left="3600" w:hanging="360"/>
      </w:pPr>
    </w:lvl>
    <w:lvl w:ilvl="5" w:tplc="92508C30">
      <w:start w:val="1"/>
      <w:numFmt w:val="decimal"/>
      <w:lvlText w:val="%6."/>
      <w:lvlJc w:val="left"/>
      <w:pPr>
        <w:tabs>
          <w:tab w:val="num" w:pos="4320"/>
        </w:tabs>
        <w:ind w:left="4320" w:hanging="360"/>
      </w:pPr>
    </w:lvl>
    <w:lvl w:ilvl="6" w:tplc="6E4CB2DE">
      <w:start w:val="1"/>
      <w:numFmt w:val="decimal"/>
      <w:lvlText w:val="%7."/>
      <w:lvlJc w:val="left"/>
      <w:pPr>
        <w:tabs>
          <w:tab w:val="num" w:pos="5040"/>
        </w:tabs>
        <w:ind w:left="5040" w:hanging="360"/>
      </w:pPr>
    </w:lvl>
    <w:lvl w:ilvl="7" w:tplc="8A5C88F2">
      <w:start w:val="1"/>
      <w:numFmt w:val="decimal"/>
      <w:lvlText w:val="%8."/>
      <w:lvlJc w:val="left"/>
      <w:pPr>
        <w:tabs>
          <w:tab w:val="num" w:pos="5760"/>
        </w:tabs>
        <w:ind w:left="5760" w:hanging="360"/>
      </w:pPr>
    </w:lvl>
    <w:lvl w:ilvl="8" w:tplc="114AA5F8">
      <w:start w:val="1"/>
      <w:numFmt w:val="decimal"/>
      <w:lvlText w:val="%9."/>
      <w:lvlJc w:val="left"/>
      <w:pPr>
        <w:tabs>
          <w:tab w:val="num" w:pos="6480"/>
        </w:tabs>
        <w:ind w:left="6480" w:hanging="360"/>
      </w:pPr>
    </w:lvl>
  </w:abstractNum>
  <w:abstractNum w:abstractNumId="27" w15:restartNumberingAfterBreak="0">
    <w:nsid w:val="6FBB3125"/>
    <w:multiLevelType w:val="hybridMultilevel"/>
    <w:tmpl w:val="4BF2F6FE"/>
    <w:lvl w:ilvl="0" w:tplc="2558FEA2">
      <w:start w:val="1"/>
      <w:numFmt w:val="decimal"/>
      <w:lvlText w:val="%1."/>
      <w:lvlJc w:val="left"/>
      <w:pPr>
        <w:ind w:left="720" w:hanging="360"/>
      </w:pPr>
      <w:rPr>
        <w:rFonts w:hint="default"/>
      </w:rPr>
    </w:lvl>
    <w:lvl w:ilvl="1" w:tplc="2244FC84">
      <w:start w:val="1"/>
      <w:numFmt w:val="lowerLetter"/>
      <w:lvlText w:val="%2."/>
      <w:lvlJc w:val="left"/>
      <w:pPr>
        <w:ind w:left="1440" w:hanging="360"/>
      </w:pPr>
    </w:lvl>
    <w:lvl w:ilvl="2" w:tplc="FD403BC6">
      <w:start w:val="1"/>
      <w:numFmt w:val="lowerRoman"/>
      <w:lvlText w:val="%3."/>
      <w:lvlJc w:val="right"/>
      <w:pPr>
        <w:ind w:left="2160" w:hanging="180"/>
      </w:pPr>
    </w:lvl>
    <w:lvl w:ilvl="3" w:tplc="98D6EF10">
      <w:start w:val="1"/>
      <w:numFmt w:val="decimal"/>
      <w:lvlText w:val="%4."/>
      <w:lvlJc w:val="left"/>
      <w:pPr>
        <w:ind w:left="2880" w:hanging="360"/>
      </w:pPr>
    </w:lvl>
    <w:lvl w:ilvl="4" w:tplc="BAB4FC10">
      <w:start w:val="1"/>
      <w:numFmt w:val="lowerLetter"/>
      <w:lvlText w:val="%5."/>
      <w:lvlJc w:val="left"/>
      <w:pPr>
        <w:ind w:left="3600" w:hanging="360"/>
      </w:pPr>
    </w:lvl>
    <w:lvl w:ilvl="5" w:tplc="A7A4AA94">
      <w:start w:val="1"/>
      <w:numFmt w:val="lowerRoman"/>
      <w:lvlText w:val="%6."/>
      <w:lvlJc w:val="right"/>
      <w:pPr>
        <w:ind w:left="4320" w:hanging="180"/>
      </w:pPr>
    </w:lvl>
    <w:lvl w:ilvl="6" w:tplc="973EA240">
      <w:start w:val="1"/>
      <w:numFmt w:val="decimal"/>
      <w:lvlText w:val="%7."/>
      <w:lvlJc w:val="left"/>
      <w:pPr>
        <w:ind w:left="5040" w:hanging="360"/>
      </w:pPr>
    </w:lvl>
    <w:lvl w:ilvl="7" w:tplc="1AD0E834">
      <w:start w:val="1"/>
      <w:numFmt w:val="lowerLetter"/>
      <w:lvlText w:val="%8."/>
      <w:lvlJc w:val="left"/>
      <w:pPr>
        <w:ind w:left="5760" w:hanging="360"/>
      </w:pPr>
    </w:lvl>
    <w:lvl w:ilvl="8" w:tplc="BF34C8A2">
      <w:start w:val="1"/>
      <w:numFmt w:val="lowerRoman"/>
      <w:lvlText w:val="%9."/>
      <w:lvlJc w:val="right"/>
      <w:pPr>
        <w:ind w:left="6480" w:hanging="180"/>
      </w:pPr>
    </w:lvl>
  </w:abstractNum>
  <w:abstractNum w:abstractNumId="28" w15:restartNumberingAfterBreak="0">
    <w:nsid w:val="70A830AB"/>
    <w:multiLevelType w:val="multilevel"/>
    <w:tmpl w:val="B0DC78D0"/>
    <w:lvl w:ilvl="0">
      <w:start w:val="1"/>
      <w:numFmt w:val="decimal"/>
      <w:pStyle w:val="Titre1"/>
      <w:lvlText w:val="%1"/>
      <w:lvlJc w:val="left"/>
      <w:pPr>
        <w:ind w:left="432" w:hanging="432"/>
      </w:pPr>
    </w:lvl>
    <w:lvl w:ilvl="1">
      <w:start w:val="1"/>
      <w:numFmt w:val="decimal"/>
      <w:pStyle w:val="Titre2"/>
      <w:lvlText w:val="%1.%2"/>
      <w:lvlJc w:val="left"/>
      <w:pPr>
        <w:ind w:left="1569"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9" w15:restartNumberingAfterBreak="0">
    <w:nsid w:val="7AAE3831"/>
    <w:multiLevelType w:val="hybridMultilevel"/>
    <w:tmpl w:val="DC7ABE68"/>
    <w:lvl w:ilvl="0" w:tplc="1962088A">
      <w:start w:val="1"/>
      <w:numFmt w:val="upperRoman"/>
      <w:lvlText w:val="%1."/>
      <w:lvlJc w:val="left"/>
      <w:pPr>
        <w:ind w:left="1080" w:hanging="720"/>
      </w:pPr>
      <w:rPr>
        <w:rFonts w:hint="default"/>
      </w:rPr>
    </w:lvl>
    <w:lvl w:ilvl="1" w:tplc="F202C512">
      <w:start w:val="1"/>
      <w:numFmt w:val="lowerLetter"/>
      <w:lvlText w:val="%2."/>
      <w:lvlJc w:val="left"/>
      <w:pPr>
        <w:ind w:left="1440" w:hanging="360"/>
      </w:pPr>
    </w:lvl>
    <w:lvl w:ilvl="2" w:tplc="FB50D1AE">
      <w:start w:val="1"/>
      <w:numFmt w:val="lowerRoman"/>
      <w:lvlText w:val="%3."/>
      <w:lvlJc w:val="right"/>
      <w:pPr>
        <w:ind w:left="2160" w:hanging="180"/>
      </w:pPr>
    </w:lvl>
    <w:lvl w:ilvl="3" w:tplc="85A2FBBE">
      <w:start w:val="1"/>
      <w:numFmt w:val="decimal"/>
      <w:lvlText w:val="%4."/>
      <w:lvlJc w:val="left"/>
      <w:pPr>
        <w:ind w:left="2880" w:hanging="360"/>
      </w:pPr>
    </w:lvl>
    <w:lvl w:ilvl="4" w:tplc="2EDAD984">
      <w:start w:val="1"/>
      <w:numFmt w:val="lowerLetter"/>
      <w:lvlText w:val="%5."/>
      <w:lvlJc w:val="left"/>
      <w:pPr>
        <w:ind w:left="3600" w:hanging="360"/>
      </w:pPr>
    </w:lvl>
    <w:lvl w:ilvl="5" w:tplc="52B2F60A">
      <w:start w:val="1"/>
      <w:numFmt w:val="lowerRoman"/>
      <w:lvlText w:val="%6."/>
      <w:lvlJc w:val="right"/>
      <w:pPr>
        <w:ind w:left="4320" w:hanging="180"/>
      </w:pPr>
    </w:lvl>
    <w:lvl w:ilvl="6" w:tplc="6298F594">
      <w:start w:val="1"/>
      <w:numFmt w:val="decimal"/>
      <w:lvlText w:val="%7."/>
      <w:lvlJc w:val="left"/>
      <w:pPr>
        <w:ind w:left="5040" w:hanging="360"/>
      </w:pPr>
    </w:lvl>
    <w:lvl w:ilvl="7" w:tplc="D1E6E968">
      <w:start w:val="1"/>
      <w:numFmt w:val="lowerLetter"/>
      <w:lvlText w:val="%8."/>
      <w:lvlJc w:val="left"/>
      <w:pPr>
        <w:ind w:left="5760" w:hanging="360"/>
      </w:pPr>
    </w:lvl>
    <w:lvl w:ilvl="8" w:tplc="E220914C">
      <w:start w:val="1"/>
      <w:numFmt w:val="lowerRoman"/>
      <w:lvlText w:val="%9."/>
      <w:lvlJc w:val="right"/>
      <w:pPr>
        <w:ind w:left="6480" w:hanging="180"/>
      </w:pPr>
    </w:lvl>
  </w:abstractNum>
  <w:num w:numId="1" w16cid:durableId="505553609">
    <w:abstractNumId w:val="9"/>
  </w:num>
  <w:num w:numId="2" w16cid:durableId="1194685120">
    <w:abstractNumId w:val="8"/>
  </w:num>
  <w:num w:numId="3" w16cid:durableId="1595094096">
    <w:abstractNumId w:val="7"/>
  </w:num>
  <w:num w:numId="4" w16cid:durableId="77590335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5" w16cid:durableId="1593515900">
    <w:abstractNumId w:val="11"/>
  </w:num>
  <w:num w:numId="6" w16cid:durableId="595020956">
    <w:abstractNumId w:val="1"/>
  </w:num>
  <w:num w:numId="7" w16cid:durableId="192815210">
    <w:abstractNumId w:val="3"/>
  </w:num>
  <w:num w:numId="8" w16cid:durableId="1650937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9" w16cid:durableId="1366369445">
    <w:abstractNumId w:val="6"/>
  </w:num>
  <w:num w:numId="10" w16cid:durableId="2098331995">
    <w:abstractNumId w:val="26"/>
  </w:num>
  <w:num w:numId="11" w16cid:durableId="575553084">
    <w:abstractNumId w:val="12"/>
  </w:num>
  <w:num w:numId="12" w16cid:durableId="1921600358">
    <w:abstractNumId w:val="23"/>
  </w:num>
  <w:num w:numId="13" w16cid:durableId="165050098">
    <w:abstractNumId w:val="14"/>
  </w:num>
  <w:num w:numId="14" w16cid:durableId="2067873773">
    <w:abstractNumId w:val="22"/>
  </w:num>
  <w:num w:numId="15" w16cid:durableId="1873687208">
    <w:abstractNumId w:val="27"/>
  </w:num>
  <w:num w:numId="16" w16cid:durableId="1093546408">
    <w:abstractNumId w:val="20"/>
  </w:num>
  <w:num w:numId="17" w16cid:durableId="187108597">
    <w:abstractNumId w:val="10"/>
  </w:num>
  <w:num w:numId="18" w16cid:durableId="1913269419">
    <w:abstractNumId w:val="24"/>
  </w:num>
  <w:num w:numId="19" w16cid:durableId="329792588">
    <w:abstractNumId w:val="5"/>
  </w:num>
  <w:num w:numId="20" w16cid:durableId="1838955141">
    <w:abstractNumId w:val="29"/>
  </w:num>
  <w:num w:numId="21" w16cid:durableId="594441141">
    <w:abstractNumId w:val="25"/>
  </w:num>
  <w:num w:numId="22" w16cid:durableId="180634202">
    <w:abstractNumId w:val="28"/>
  </w:num>
  <w:num w:numId="23" w16cid:durableId="965697214">
    <w:abstractNumId w:val="17"/>
  </w:num>
  <w:num w:numId="24" w16cid:durableId="708920935">
    <w:abstractNumId w:val="4"/>
  </w:num>
  <w:num w:numId="25" w16cid:durableId="19094886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26" w16cid:durableId="559484963">
    <w:abstractNumId w:val="15"/>
  </w:num>
  <w:num w:numId="27" w16cid:durableId="1985619878">
    <w:abstractNumId w:val="2"/>
  </w:num>
  <w:num w:numId="28" w16cid:durableId="1379091723">
    <w:abstractNumId w:val="19"/>
  </w:num>
  <w:num w:numId="29" w16cid:durableId="1864513698">
    <w:abstractNumId w:val="21"/>
  </w:num>
  <w:num w:numId="30" w16cid:durableId="3613683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8917225">
    <w:abstractNumId w:val="21"/>
  </w:num>
  <w:num w:numId="32" w16cid:durableId="603462402">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A89"/>
    <w:rsid w:val="000174D9"/>
    <w:rsid w:val="000926B6"/>
    <w:rsid w:val="000B51AD"/>
    <w:rsid w:val="00157330"/>
    <w:rsid w:val="001E003B"/>
    <w:rsid w:val="001E17CE"/>
    <w:rsid w:val="0021304F"/>
    <w:rsid w:val="002E3E2D"/>
    <w:rsid w:val="00314D02"/>
    <w:rsid w:val="003327DF"/>
    <w:rsid w:val="0034515D"/>
    <w:rsid w:val="00387C15"/>
    <w:rsid w:val="003A04D5"/>
    <w:rsid w:val="004413F6"/>
    <w:rsid w:val="00452A58"/>
    <w:rsid w:val="0046720B"/>
    <w:rsid w:val="00506D0C"/>
    <w:rsid w:val="00550746"/>
    <w:rsid w:val="006517B9"/>
    <w:rsid w:val="00652F0F"/>
    <w:rsid w:val="0067544A"/>
    <w:rsid w:val="00682609"/>
    <w:rsid w:val="0069018D"/>
    <w:rsid w:val="006F1F97"/>
    <w:rsid w:val="00732884"/>
    <w:rsid w:val="00756ADA"/>
    <w:rsid w:val="007725AC"/>
    <w:rsid w:val="00776542"/>
    <w:rsid w:val="00836119"/>
    <w:rsid w:val="0084044D"/>
    <w:rsid w:val="008B5B04"/>
    <w:rsid w:val="00995A89"/>
    <w:rsid w:val="00A22D04"/>
    <w:rsid w:val="00A555DA"/>
    <w:rsid w:val="00AD7A1E"/>
    <w:rsid w:val="00B11548"/>
    <w:rsid w:val="00B31481"/>
    <w:rsid w:val="00B5185D"/>
    <w:rsid w:val="00BE16F1"/>
    <w:rsid w:val="00C20BC1"/>
    <w:rsid w:val="00C8187E"/>
    <w:rsid w:val="00D4057A"/>
    <w:rsid w:val="00DA52A3"/>
    <w:rsid w:val="00DA6660"/>
    <w:rsid w:val="00DB632E"/>
    <w:rsid w:val="00DD080F"/>
    <w:rsid w:val="00DD416D"/>
    <w:rsid w:val="00DD48FB"/>
    <w:rsid w:val="00DE3244"/>
    <w:rsid w:val="00E8468E"/>
    <w:rsid w:val="00E87839"/>
    <w:rsid w:val="00EC437D"/>
    <w:rsid w:val="00F027F0"/>
    <w:rsid w:val="00F238E9"/>
    <w:rsid w:val="00F842FA"/>
    <w:rsid w:val="00FD2C57"/>
    <w:rsid w:val="0103CEE6"/>
    <w:rsid w:val="013855CA"/>
    <w:rsid w:val="01D7EB67"/>
    <w:rsid w:val="038D883B"/>
    <w:rsid w:val="04EDDFF1"/>
    <w:rsid w:val="05094F92"/>
    <w:rsid w:val="056C3D80"/>
    <w:rsid w:val="071C18AC"/>
    <w:rsid w:val="0C879FED"/>
    <w:rsid w:val="0D669AFB"/>
    <w:rsid w:val="0DA50C11"/>
    <w:rsid w:val="0ED552C6"/>
    <w:rsid w:val="0F64EC46"/>
    <w:rsid w:val="16E07612"/>
    <w:rsid w:val="17BCC642"/>
    <w:rsid w:val="19DF6657"/>
    <w:rsid w:val="1A52D1C6"/>
    <w:rsid w:val="1D2105A4"/>
    <w:rsid w:val="1E96FF5B"/>
    <w:rsid w:val="1F9A9FA1"/>
    <w:rsid w:val="20D9CD68"/>
    <w:rsid w:val="20DC0476"/>
    <w:rsid w:val="21791EF5"/>
    <w:rsid w:val="21CCD919"/>
    <w:rsid w:val="21D49CC1"/>
    <w:rsid w:val="22EF50C4"/>
    <w:rsid w:val="2310D952"/>
    <w:rsid w:val="2535DE3B"/>
    <w:rsid w:val="25BFBE50"/>
    <w:rsid w:val="25E111C6"/>
    <w:rsid w:val="26E66242"/>
    <w:rsid w:val="2703784A"/>
    <w:rsid w:val="27A7E816"/>
    <w:rsid w:val="2CC96474"/>
    <w:rsid w:val="2CD0AEE1"/>
    <w:rsid w:val="2CE7EB71"/>
    <w:rsid w:val="2F322046"/>
    <w:rsid w:val="320B5B70"/>
    <w:rsid w:val="337D7248"/>
    <w:rsid w:val="33E34D89"/>
    <w:rsid w:val="3534D5B8"/>
    <w:rsid w:val="364379DF"/>
    <w:rsid w:val="39275370"/>
    <w:rsid w:val="396E6A0A"/>
    <w:rsid w:val="3A187875"/>
    <w:rsid w:val="3AFDABDB"/>
    <w:rsid w:val="3D159C85"/>
    <w:rsid w:val="3D9E7701"/>
    <w:rsid w:val="4120C931"/>
    <w:rsid w:val="45DD89D5"/>
    <w:rsid w:val="4977BBD3"/>
    <w:rsid w:val="49F0923E"/>
    <w:rsid w:val="4B1A3121"/>
    <w:rsid w:val="4B42B778"/>
    <w:rsid w:val="4D05E268"/>
    <w:rsid w:val="4D449BA8"/>
    <w:rsid w:val="51FBB6B9"/>
    <w:rsid w:val="54A0477C"/>
    <w:rsid w:val="55C7561F"/>
    <w:rsid w:val="56CCBD46"/>
    <w:rsid w:val="57A16B15"/>
    <w:rsid w:val="57A16B15"/>
    <w:rsid w:val="5909A49E"/>
    <w:rsid w:val="5CBB5697"/>
    <w:rsid w:val="5CD44DD7"/>
    <w:rsid w:val="5D4C3A19"/>
    <w:rsid w:val="5DFC6533"/>
    <w:rsid w:val="5E03C053"/>
    <w:rsid w:val="60779442"/>
    <w:rsid w:val="61DB0C5E"/>
    <w:rsid w:val="6418F2DB"/>
    <w:rsid w:val="65379CED"/>
    <w:rsid w:val="657A17C0"/>
    <w:rsid w:val="675FF2DE"/>
    <w:rsid w:val="68E15B49"/>
    <w:rsid w:val="6A27DE1A"/>
    <w:rsid w:val="6AF97F02"/>
    <w:rsid w:val="6BA21DC0"/>
    <w:rsid w:val="6BC29F48"/>
    <w:rsid w:val="6E649C9D"/>
    <w:rsid w:val="710B1CC5"/>
    <w:rsid w:val="717A5C89"/>
    <w:rsid w:val="71BD230A"/>
    <w:rsid w:val="734CC7B0"/>
    <w:rsid w:val="764D4D32"/>
    <w:rsid w:val="76AF6735"/>
    <w:rsid w:val="76AF6735"/>
    <w:rsid w:val="7784D3A2"/>
    <w:rsid w:val="78B67E7A"/>
    <w:rsid w:val="79139020"/>
    <w:rsid w:val="7BBC430E"/>
    <w:rsid w:val="7E8358C3"/>
    <w:rsid w:val="7EAD1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6DAC3"/>
  <w15:docId w15:val="{FEC9B2C0-FDDF-405E-A947-4B51971A0FC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szCs w:val="22"/>
        <w:lang w:val="nl-NL" w:eastAsia="fr-BE" w:bidi="ar-SA"/>
      </w:rPr>
    </w:rPrDefault>
    <w:pPrDefault>
      <w:pPr>
        <w:pBdr>
          <w:top w:val="none" w:color="000000" w:sz="4" w:space="0"/>
          <w:left w:val="none" w:color="000000" w:sz="4" w:space="0"/>
          <w:bottom w:val="none" w:color="000000" w:sz="4" w:space="0"/>
          <w:right w:val="none" w:color="000000" w:sz="4" w:space="0"/>
          <w:between w:val="none" w:color="000000" w:sz="4" w:space="0"/>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line="276" w:lineRule="auto"/>
      <w:jc w:val="both"/>
    </w:pPr>
    <w:rPr>
      <w:rFonts w:cs="Calibri"/>
      <w:color w:val="000000"/>
      <w:sz w:val="24"/>
      <w:szCs w:val="24"/>
      <w:lang w:eastAsia="en-GB"/>
    </w:rPr>
  </w:style>
  <w:style w:type="paragraph" w:styleId="Titre1">
    <w:name w:val="heading 1"/>
    <w:basedOn w:val="Normal"/>
    <w:next w:val="Normal"/>
    <w:link w:val="Titre1Car"/>
    <w:uiPriority w:val="9"/>
    <w:qFormat/>
    <w:pPr>
      <w:keepNext/>
      <w:numPr>
        <w:numId w:val="22"/>
      </w:numPr>
      <w:spacing w:before="240" w:after="60"/>
      <w:outlineLvl w:val="0"/>
    </w:pPr>
    <w:rPr>
      <w:rFonts w:ascii="Cambria" w:hAnsi="Cambria" w:eastAsia="Times New Roman" w:cs="Times New Roman"/>
      <w:b/>
      <w:bCs/>
      <w:color w:val="1F4E79"/>
      <w:sz w:val="32"/>
      <w:szCs w:val="32"/>
    </w:rPr>
  </w:style>
  <w:style w:type="paragraph" w:styleId="Titre2">
    <w:name w:val="heading 2"/>
    <w:basedOn w:val="Normal"/>
    <w:next w:val="Normal"/>
    <w:link w:val="Titre2Car"/>
    <w:uiPriority w:val="9"/>
    <w:unhideWhenUsed/>
    <w:qFormat/>
    <w:pPr>
      <w:keepNext/>
      <w:keepLines/>
      <w:widowControl w:val="0"/>
      <w:numPr>
        <w:ilvl w:val="1"/>
        <w:numId w:val="22"/>
      </w:numPr>
      <w:spacing w:before="200" w:after="240" w:line="240" w:lineRule="auto"/>
      <w:outlineLvl w:val="1"/>
    </w:pPr>
    <w:rPr>
      <w:rFonts w:ascii="Cambria" w:hAnsi="Cambria" w:eastAsia="Times New Roman"/>
      <w:b/>
      <w:bCs/>
      <w:color w:val="2E74B5"/>
      <w:sz w:val="26"/>
      <w:szCs w:val="26"/>
      <w:lang w:eastAsia="en-US"/>
    </w:rPr>
  </w:style>
  <w:style w:type="paragraph" w:styleId="Titre3">
    <w:name w:val="heading 3"/>
    <w:basedOn w:val="Normal"/>
    <w:next w:val="Normal"/>
    <w:link w:val="Titre3Car"/>
    <w:uiPriority w:val="9"/>
    <w:unhideWhenUsed/>
    <w:qFormat/>
    <w:pPr>
      <w:keepNext/>
      <w:numPr>
        <w:ilvl w:val="2"/>
        <w:numId w:val="22"/>
      </w:numPr>
      <w:spacing w:before="240" w:after="60"/>
      <w:outlineLvl w:val="2"/>
    </w:pPr>
    <w:rPr>
      <w:rFonts w:ascii="Cambria" w:hAnsi="Cambria" w:eastAsia="Times New Roman" w:cs="Times New Roman"/>
      <w:b/>
      <w:bCs/>
      <w:color w:val="9CC2E5"/>
      <w:sz w:val="26"/>
      <w:szCs w:val="26"/>
    </w:rPr>
  </w:style>
  <w:style w:type="paragraph" w:styleId="Titre4">
    <w:name w:val="heading 4"/>
    <w:basedOn w:val="Normal"/>
    <w:next w:val="Normal"/>
    <w:link w:val="Titre4Car"/>
    <w:uiPriority w:val="9"/>
    <w:semiHidden/>
    <w:unhideWhenUsed/>
    <w:qFormat/>
    <w:pPr>
      <w:keepNext/>
      <w:numPr>
        <w:ilvl w:val="3"/>
        <w:numId w:val="22"/>
      </w:numPr>
      <w:spacing w:before="240" w:after="60"/>
      <w:outlineLvl w:val="3"/>
    </w:pPr>
    <w:rPr>
      <w:rFonts w:eastAsia="Times New Roman" w:cs="Times New Roman"/>
      <w:b/>
      <w:bCs/>
      <w:sz w:val="28"/>
      <w:szCs w:val="28"/>
    </w:rPr>
  </w:style>
  <w:style w:type="paragraph" w:styleId="Titre5">
    <w:name w:val="heading 5"/>
    <w:basedOn w:val="Normal"/>
    <w:next w:val="Normal"/>
    <w:link w:val="Titre5Car"/>
    <w:uiPriority w:val="9"/>
    <w:semiHidden/>
    <w:unhideWhenUsed/>
    <w:qFormat/>
    <w:pPr>
      <w:numPr>
        <w:ilvl w:val="4"/>
        <w:numId w:val="22"/>
      </w:numPr>
      <w:spacing w:before="240" w:after="60"/>
      <w:outlineLvl w:val="4"/>
    </w:pPr>
    <w:rPr>
      <w:rFonts w:eastAsia="Times New Roman" w:cs="Times New Roman"/>
      <w:b/>
      <w:bCs/>
      <w:i/>
      <w:iCs/>
      <w:sz w:val="26"/>
      <w:szCs w:val="26"/>
    </w:rPr>
  </w:style>
  <w:style w:type="paragraph" w:styleId="Titre6">
    <w:name w:val="heading 6"/>
    <w:basedOn w:val="Normal"/>
    <w:next w:val="Normal"/>
    <w:link w:val="Titre6Car"/>
    <w:uiPriority w:val="9"/>
    <w:semiHidden/>
    <w:unhideWhenUsed/>
    <w:qFormat/>
    <w:pPr>
      <w:numPr>
        <w:ilvl w:val="5"/>
        <w:numId w:val="22"/>
      </w:numPr>
      <w:spacing w:before="240" w:after="60"/>
      <w:outlineLvl w:val="5"/>
    </w:pPr>
    <w:rPr>
      <w:rFonts w:eastAsia="Times New Roman" w:cs="Times New Roman"/>
      <w:b/>
      <w:bCs/>
      <w:sz w:val="22"/>
      <w:szCs w:val="22"/>
    </w:rPr>
  </w:style>
  <w:style w:type="paragraph" w:styleId="Titre7">
    <w:name w:val="heading 7"/>
    <w:basedOn w:val="Normal"/>
    <w:next w:val="Normal"/>
    <w:link w:val="Titre7Car"/>
    <w:uiPriority w:val="9"/>
    <w:semiHidden/>
    <w:unhideWhenUsed/>
    <w:qFormat/>
    <w:pPr>
      <w:numPr>
        <w:ilvl w:val="6"/>
        <w:numId w:val="22"/>
      </w:numPr>
      <w:spacing w:before="240" w:after="60"/>
      <w:outlineLvl w:val="6"/>
    </w:pPr>
    <w:rPr>
      <w:rFonts w:eastAsia="Times New Roman" w:cs="Times New Roman"/>
    </w:rPr>
  </w:style>
  <w:style w:type="paragraph" w:styleId="Titre8">
    <w:name w:val="heading 8"/>
    <w:basedOn w:val="Normal"/>
    <w:next w:val="Normal"/>
    <w:link w:val="Titre8Car"/>
    <w:uiPriority w:val="9"/>
    <w:semiHidden/>
    <w:unhideWhenUsed/>
    <w:qFormat/>
    <w:pPr>
      <w:numPr>
        <w:ilvl w:val="7"/>
        <w:numId w:val="22"/>
      </w:numPr>
      <w:spacing w:before="240" w:after="60"/>
      <w:outlineLvl w:val="7"/>
    </w:pPr>
    <w:rPr>
      <w:rFonts w:eastAsia="Times New Roman" w:cs="Times New Roman"/>
      <w:i/>
      <w:iCs/>
    </w:rPr>
  </w:style>
  <w:style w:type="paragraph" w:styleId="Titre9">
    <w:name w:val="heading 9"/>
    <w:basedOn w:val="Normal"/>
    <w:next w:val="Normal"/>
    <w:link w:val="Titre9Car"/>
    <w:uiPriority w:val="9"/>
    <w:semiHidden/>
    <w:unhideWhenUsed/>
    <w:qFormat/>
    <w:pPr>
      <w:numPr>
        <w:ilvl w:val="8"/>
        <w:numId w:val="22"/>
      </w:numPr>
      <w:spacing w:before="240" w:after="60"/>
      <w:outlineLvl w:val="8"/>
    </w:pPr>
    <w:rPr>
      <w:rFonts w:ascii="Calibri Light" w:hAnsi="Calibri Light" w:eastAsia="Times New Roman" w:cs="Times New Roman"/>
      <w:sz w:val="22"/>
      <w:szCs w:val="22"/>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SubtitleChar" w:customStyle="1">
    <w:name w:val="Subtitle Char"/>
    <w:basedOn w:val="Policepardfaut"/>
    <w:uiPriority w:val="11"/>
    <w:rPr>
      <w:sz w:val="24"/>
      <w:szCs w:val="24"/>
    </w:rPr>
  </w:style>
  <w:style w:type="character" w:styleId="QuoteChar" w:customStyle="1">
    <w:name w:val="Quote Char"/>
    <w:uiPriority w:val="29"/>
    <w:rPr>
      <w:i/>
    </w:rPr>
  </w:style>
  <w:style w:type="character" w:styleId="IntenseQuoteChar" w:customStyle="1">
    <w:name w:val="Intense Quote Char"/>
    <w:uiPriority w:val="30"/>
    <w:rPr>
      <w:i/>
    </w:rPr>
  </w:style>
  <w:style w:type="character" w:styleId="FootnoteTextChar" w:customStyle="1">
    <w:name w:val="Footnote Text Char"/>
    <w:uiPriority w:val="99"/>
    <w:rPr>
      <w:sz w:val="18"/>
    </w:rPr>
  </w:style>
  <w:style w:type="character" w:styleId="Heading1Char" w:customStyle="1">
    <w:name w:val="Heading 1 Char"/>
    <w:basedOn w:val="Policepardfaut"/>
    <w:uiPriority w:val="9"/>
    <w:rPr>
      <w:rFonts w:ascii="Arial" w:hAnsi="Arial" w:eastAsia="Arial" w:cs="Arial"/>
      <w:sz w:val="40"/>
      <w:szCs w:val="40"/>
    </w:rPr>
  </w:style>
  <w:style w:type="character" w:styleId="Heading2Char" w:customStyle="1">
    <w:name w:val="Heading 2 Char"/>
    <w:basedOn w:val="Policepardfaut"/>
    <w:uiPriority w:val="9"/>
    <w:rPr>
      <w:rFonts w:ascii="Arial" w:hAnsi="Arial" w:eastAsia="Arial" w:cs="Arial"/>
      <w:sz w:val="34"/>
    </w:rPr>
  </w:style>
  <w:style w:type="character" w:styleId="Heading3Char" w:customStyle="1">
    <w:name w:val="Heading 3 Char"/>
    <w:basedOn w:val="Policepardfaut"/>
    <w:uiPriority w:val="9"/>
    <w:rPr>
      <w:rFonts w:ascii="Arial" w:hAnsi="Arial" w:eastAsia="Arial" w:cs="Arial"/>
      <w:sz w:val="30"/>
      <w:szCs w:val="30"/>
    </w:rPr>
  </w:style>
  <w:style w:type="character" w:styleId="Heading4Char" w:customStyle="1">
    <w:name w:val="Heading 4 Char"/>
    <w:basedOn w:val="Policepardfaut"/>
    <w:uiPriority w:val="9"/>
    <w:rPr>
      <w:rFonts w:ascii="Arial" w:hAnsi="Arial" w:eastAsia="Arial" w:cs="Arial"/>
      <w:b/>
      <w:bCs/>
      <w:sz w:val="26"/>
      <w:szCs w:val="26"/>
    </w:rPr>
  </w:style>
  <w:style w:type="character" w:styleId="Heading5Char" w:customStyle="1">
    <w:name w:val="Heading 5 Char"/>
    <w:basedOn w:val="Policepardfaut"/>
    <w:uiPriority w:val="9"/>
    <w:rPr>
      <w:rFonts w:ascii="Arial" w:hAnsi="Arial" w:eastAsia="Arial" w:cs="Arial"/>
      <w:b/>
      <w:bCs/>
      <w:sz w:val="24"/>
      <w:szCs w:val="24"/>
    </w:rPr>
  </w:style>
  <w:style w:type="character" w:styleId="Heading6Char" w:customStyle="1">
    <w:name w:val="Heading 6 Char"/>
    <w:basedOn w:val="Policepardfaut"/>
    <w:uiPriority w:val="9"/>
    <w:rPr>
      <w:rFonts w:ascii="Arial" w:hAnsi="Arial" w:eastAsia="Arial" w:cs="Arial"/>
      <w:b/>
      <w:bCs/>
      <w:sz w:val="22"/>
      <w:szCs w:val="22"/>
    </w:rPr>
  </w:style>
  <w:style w:type="character" w:styleId="Heading7Char" w:customStyle="1">
    <w:name w:val="Heading 7 Char"/>
    <w:basedOn w:val="Policepardfaut"/>
    <w:uiPriority w:val="9"/>
    <w:rPr>
      <w:rFonts w:ascii="Arial" w:hAnsi="Arial" w:eastAsia="Arial" w:cs="Arial"/>
      <w:b/>
      <w:bCs/>
      <w:i/>
      <w:iCs/>
      <w:sz w:val="22"/>
      <w:szCs w:val="22"/>
    </w:rPr>
  </w:style>
  <w:style w:type="character" w:styleId="Heading8Char" w:customStyle="1">
    <w:name w:val="Heading 8 Char"/>
    <w:basedOn w:val="Policepardfaut"/>
    <w:uiPriority w:val="9"/>
    <w:rPr>
      <w:rFonts w:ascii="Arial" w:hAnsi="Arial" w:eastAsia="Arial" w:cs="Arial"/>
      <w:i/>
      <w:iCs/>
      <w:sz w:val="22"/>
      <w:szCs w:val="22"/>
    </w:rPr>
  </w:style>
  <w:style w:type="character" w:styleId="Heading9Char" w:customStyle="1">
    <w:name w:val="Heading 9 Char"/>
    <w:basedOn w:val="Policepardfaut"/>
    <w:uiPriority w:val="9"/>
    <w:rPr>
      <w:rFonts w:ascii="Arial" w:hAnsi="Arial" w:eastAsia="Arial" w:cs="Arial"/>
      <w:i/>
      <w:iCs/>
      <w:sz w:val="21"/>
      <w:szCs w:val="21"/>
    </w:rPr>
  </w:style>
  <w:style w:type="character" w:styleId="TitleChar" w:customStyle="1">
    <w:name w:val="Title Char"/>
    <w:basedOn w:val="Policepardfaut"/>
    <w:uiPriority w:val="10"/>
    <w:rPr>
      <w:sz w:val="48"/>
      <w:szCs w:val="48"/>
    </w:rPr>
  </w:style>
  <w:style w:type="paragraph" w:styleId="Sous-titre">
    <w:name w:val="Subtitle"/>
    <w:basedOn w:val="Normal"/>
    <w:next w:val="Normal"/>
    <w:link w:val="Sous-titreCar"/>
    <w:uiPriority w:val="11"/>
    <w:qFormat/>
    <w:pPr>
      <w:spacing w:before="200" w:after="200"/>
    </w:pPr>
  </w:style>
  <w:style w:type="character" w:styleId="Sous-titreCar" w:customStyle="1">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styleId="CitationCar" w:customStyle="1">
    <w:name w:val="Citation Car"/>
    <w:link w:val="Citation"/>
    <w:uiPriority w:val="29"/>
    <w:rPr>
      <w:i/>
    </w:rPr>
  </w:style>
  <w:style w:type="paragraph" w:styleId="Citationintense">
    <w:name w:val="Intense Quote"/>
    <w:basedOn w:val="Normal"/>
    <w:next w:val="Normal"/>
    <w:link w:val="CitationintenseCar"/>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CitationintenseCar" w:customStyle="1">
    <w:name w:val="Citation intense Car"/>
    <w:link w:val="Citationintense"/>
    <w:uiPriority w:val="30"/>
    <w:rPr>
      <w:i/>
    </w:rPr>
  </w:style>
  <w:style w:type="character" w:styleId="HeaderChar" w:customStyle="1">
    <w:name w:val="Header Char"/>
    <w:basedOn w:val="Policepardfaut"/>
    <w:uiPriority w:val="99"/>
  </w:style>
  <w:style w:type="character" w:styleId="FooterChar" w:customStyle="1">
    <w:name w:val="Footer Char"/>
    <w:basedOn w:val="Policepardfaut"/>
    <w:uiPriority w:val="99"/>
  </w:style>
  <w:style w:type="paragraph" w:styleId="Lgende">
    <w:name w:val="caption"/>
    <w:basedOn w:val="Normal"/>
    <w:next w:val="Normal"/>
    <w:uiPriority w:val="35"/>
    <w:semiHidden/>
    <w:unhideWhenUsed/>
    <w:qFormat/>
    <w:rPr>
      <w:b/>
      <w:bCs/>
      <w:color w:val="4472C4" w:themeColor="accent1"/>
      <w:sz w:val="18"/>
      <w:szCs w:val="18"/>
    </w:rPr>
  </w:style>
  <w:style w:type="character" w:styleId="CaptionChar" w:customStyle="1">
    <w:name w:val="Caption Char"/>
    <w:uiPriority w:val="99"/>
  </w:style>
  <w:style w:type="table" w:styleId="TableGridLight" w:customStyle="1">
    <w:name w:val="Grid Table Light"/>
    <w:basedOn w:val="Tableau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Tableausimple1">
    <w:name w:val="Plain Table 1"/>
    <w:basedOn w:val="TableauNormal"/>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bl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color="000000" w:sz="4" w:space="0"/>
          <w:bottom w:val="single" w:color="404040" w:sz="4" w:space="0"/>
          <w:right w:val="none" w:color="000000" w:sz="4" w:space="0"/>
        </w:tcBorders>
        <w:shd w:val="clear" w:color="auto" w:fill="FFFFFF"/>
      </w:tcPr>
    </w:tblStylePr>
    <w:tblStylePr w:type="lastRow">
      <w:rPr>
        <w:i/>
        <w:color w:val="404040"/>
      </w:rPr>
      <w:tblPr/>
      <w:tcPr>
        <w:tcBorders>
          <w:top w:val="single" w:color="404040" w:sz="4" w:space="0"/>
          <w:left w:val="none" w:color="000000" w:sz="4" w:space="0"/>
          <w:right w:val="none" w:color="000000" w:sz="4" w:space="0"/>
        </w:tcBorders>
        <w:shd w:val="clear" w:color="auto" w:fill="FFFFFF"/>
      </w:tcPr>
    </w:tblStylePr>
    <w:tblStylePr w:type="firstCol">
      <w:pPr>
        <w:jc w:val="right"/>
      </w:pPr>
      <w:rPr>
        <w:i/>
        <w:color w:val="404040"/>
      </w:rPr>
      <w:tblPr/>
      <w:tcPr>
        <w:tcBorders>
          <w:right w:val="single" w:color="404040" w:sz="4" w:space="0"/>
        </w:tcBorders>
        <w:shd w:val="clear" w:color="auto" w:fill="FFFFFF"/>
      </w:tcPr>
    </w:tblStylePr>
    <w:tblStylePr w:type="lastCol">
      <w:rPr>
        <w:i/>
        <w:color w:val="404040"/>
      </w:rPr>
      <w:tblPr/>
      <w:tcPr>
        <w:tcBorders>
          <w:left w:val="single" w:color="404040" w:sz="4" w:space="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bl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Accent 1"/>
    <w:basedOn w:val="TableauNormal"/>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b/>
        <w:color w:val="404040"/>
      </w:rPr>
      <w:tbl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style>
  <w:style w:type="table" w:styleId="GridTable1Light-Accent2" w:customStyle="1">
    <w:name w:val="Grid Table 1 Light Accent 2"/>
    <w:basedOn w:val="TableauNormal"/>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bl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customStyle="1">
    <w:name w:val="Grid Table 1 Light Accent 3"/>
    <w:basedOn w:val="TableauNormal"/>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bl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customStyle="1">
    <w:name w:val="Grid Table 1 Light Accent 4"/>
    <w:basedOn w:val="TableauNormal"/>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bl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customStyle="1">
    <w:name w:val="Grid Table 1 Light Accent 5"/>
    <w:basedOn w:val="TableauNormal"/>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blPr/>
      <w:tcPr>
        <w:tcBorders>
          <w:bottom w:val="single" w:color="9E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styleId="GridTable1Light-Accent6" w:customStyle="1">
    <w:name w:val="Grid Table 1 Light Accent 6"/>
    <w:basedOn w:val="TableauNormal"/>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bl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TableauGrille2">
    <w:name w:val="Grid Table 2"/>
    <w:basedOn w:val="Tableau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single" w:color="6A6A6A" w:themeColor="text1" w:themeTint="95" w:sz="12" w:space="0"/>
          <w:right w:val="none" w:color="000000" w:sz="4" w:space="0"/>
        </w:tcBorders>
        <w:shd w:val="clear" w:color="auto" w:fill="FFFFFF"/>
      </w:tcPr>
    </w:tblStylePr>
    <w:tblStylePr w:type="lastRow">
      <w:rPr>
        <w:b/>
        <w:color w:val="404040"/>
      </w:rPr>
      <w:tblPr/>
      <w:tcPr>
        <w:tcBorders>
          <w:top w:val="single" w:color="6A6A6A" w:themeColor="text1" w:themeTint="95"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customStyle="1">
    <w:name w:val="Grid Table 2 Accent 1"/>
    <w:basedOn w:val="TableauNormal"/>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single" w:color="537DC8" w:themeColor="accent1" w:themeTint="EA" w:sz="12" w:space="0"/>
          <w:right w:val="none" w:color="000000" w:sz="4" w:space="0"/>
        </w:tcBorders>
        <w:shd w:val="clear" w:color="auto" w:fill="FFFFFF"/>
      </w:tcPr>
    </w:tblStylePr>
    <w:tblStylePr w:type="lastRow">
      <w:rPr>
        <w:b/>
        <w:color w:val="404040"/>
      </w:rPr>
      <w:tblPr/>
      <w:tcPr>
        <w:tcBorders>
          <w:top w:val="single" w:color="537DC8" w:themeColor="accent1" w:themeTint="EA"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styleId="GridTable2-Accent2" w:customStyle="1">
    <w:name w:val="Grid Table 2 Accent 2"/>
    <w:basedOn w:val="TableauNormal"/>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single" w:color="F4B184" w:themeColor="accent2" w:themeTint="97" w:sz="12" w:space="0"/>
          <w:right w:val="none" w:color="000000" w:sz="4" w:space="0"/>
        </w:tcBorders>
        <w:shd w:val="clear" w:color="auto" w:fill="FFFFFF"/>
      </w:tcPr>
    </w:tblStylePr>
    <w:tblStylePr w:type="lastRow">
      <w:rPr>
        <w:b/>
        <w:color w:val="404040"/>
      </w:rPr>
      <w:tblPr/>
      <w:tcPr>
        <w:tcBorders>
          <w:top w:val="single" w:color="F4B184" w:themeColor="accent2" w:themeTint="97"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2-Accent3" w:customStyle="1">
    <w:name w:val="Grid Table 2 Accent 3"/>
    <w:basedOn w:val="TableauNormal"/>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single" w:color="A5A5A5" w:themeColor="accent3" w:themeTint="FE" w:sz="12" w:space="0"/>
          <w:right w:val="none" w:color="000000" w:sz="4" w:space="0"/>
        </w:tcBorders>
        <w:shd w:val="clear" w:color="auto" w:fill="FFFFFF"/>
      </w:tcPr>
    </w:tblStylePr>
    <w:tblStylePr w:type="lastRow">
      <w:rPr>
        <w:b/>
        <w:color w:val="404040"/>
      </w:rPr>
      <w:tblPr/>
      <w:tcPr>
        <w:tcBorders>
          <w:top w:val="single" w:color="A5A5A5" w:themeColor="accent3" w:themeTint="FE"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2-Accent4" w:customStyle="1">
    <w:name w:val="Grid Table 2 Accent 4"/>
    <w:basedOn w:val="TableauNormal"/>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single" w:color="FFD865" w:themeColor="accent4" w:themeTint="9A" w:sz="12" w:space="0"/>
          <w:right w:val="none" w:color="000000" w:sz="4" w:space="0"/>
        </w:tcBorders>
        <w:shd w:val="clear" w:color="auto" w:fill="FFFFFF"/>
      </w:tcPr>
    </w:tblStylePr>
    <w:tblStylePr w:type="lastRow">
      <w:rPr>
        <w:b/>
        <w:color w:val="404040"/>
      </w:rPr>
      <w:tblPr/>
      <w:tcPr>
        <w:tcBorders>
          <w:top w:val="single" w:color="FFD865" w:themeColor="accent4" w:themeTint="9A"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2-Accent5" w:customStyle="1">
    <w:name w:val="Grid Table 2 Accent 5"/>
    <w:basedOn w:val="TableauNormal"/>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single" w:color="5B9BD5" w:themeColor="accent5" w:sz="12" w:space="0"/>
          <w:right w:val="none" w:color="000000" w:sz="4" w:space="0"/>
        </w:tcBorders>
        <w:shd w:val="clear" w:color="auto" w:fill="FFFFFF"/>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ridTable2-Accent6" w:customStyle="1">
    <w:name w:val="Grid Table 2 Accent 6"/>
    <w:basedOn w:val="TableauNormal"/>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single" w:color="70AD47" w:themeColor="accent6" w:sz="12" w:space="0"/>
          <w:right w:val="none" w:color="000000" w:sz="4" w:space="0"/>
        </w:tcBorders>
        <w:shd w:val="clear" w:color="auto" w:fill="FFFFFF"/>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3">
    <w:name w:val="Grid Table 3"/>
    <w:basedOn w:val="TableauNormal"/>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customStyle="1">
    <w:name w:val="Grid Table 3 Accent 1"/>
    <w:basedOn w:val="TableauNormal"/>
    <w:uiPriority w:val="99"/>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styleId="GridTable3-Accent2" w:customStyle="1">
    <w:name w:val="Grid Table 3 Accent 2"/>
    <w:basedOn w:val="TableauNormal"/>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3-Accent3" w:customStyle="1">
    <w:name w:val="Grid Table 3 Accent 3"/>
    <w:basedOn w:val="TableauNormal"/>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3-Accent4" w:customStyle="1">
    <w:name w:val="Grid Table 3 Accent 4"/>
    <w:basedOn w:val="TableauNormal"/>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3-Accent5" w:customStyle="1">
    <w:name w:val="Grid Table 3 Accent 5"/>
    <w:basedOn w:val="TableauNormal"/>
    <w:uiPriority w:val="99"/>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ridTable3-Accent6" w:customStyle="1">
    <w:name w:val="Grid Table 3 Accent 6"/>
    <w:basedOn w:val="TableauNormal"/>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4">
    <w:name w:val="Grid Table 4"/>
    <w:basedOn w:val="TableauNormal"/>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bl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customStyle="1">
    <w:name w:val="Grid Table 4 Accent 1"/>
    <w:basedOn w:val="TableauNormal"/>
    <w:uiPriority w:val="5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bl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auto" w:fill="537DC8" w:themeFill="accent1" w:themeFillTint="EA"/>
      </w:tcPr>
    </w:tblStylePr>
    <w:tblStylePr w:type="lastRow">
      <w:rPr>
        <w:b/>
        <w:color w:val="404040"/>
      </w:rPr>
      <w:tbl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styleId="GridTable4-Accent2" w:customStyle="1">
    <w:name w:val="Grid Table 4 Accent 2"/>
    <w:basedOn w:val="TableauNormal"/>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bl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auto" w:fill="F4B184" w:themeFill="accent2" w:themeFillTint="97"/>
      </w:tcPr>
    </w:tblStylePr>
    <w:tblStylePr w:type="lastRow">
      <w:rPr>
        <w:b/>
        <w:color w:val="404040"/>
      </w:rPr>
      <w:tbl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4-Accent3" w:customStyle="1">
    <w:name w:val="Grid Table 4 Accent 3"/>
    <w:basedOn w:val="TableauNormal"/>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bl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bl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4-Accent4" w:customStyle="1">
    <w:name w:val="Grid Table 4 Accent 4"/>
    <w:basedOn w:val="TableauNormal"/>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bl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auto" w:fill="FFD865" w:themeFill="accent4" w:themeFillTint="9A"/>
      </w:tcPr>
    </w:tblStylePr>
    <w:tblStylePr w:type="lastRow">
      <w:rPr>
        <w:b/>
        <w:color w:val="404040"/>
      </w:rPr>
      <w:tbl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4-Accent5" w:customStyle="1">
    <w:name w:val="Grid Table 4 Accent 5"/>
    <w:basedOn w:val="TableauNormal"/>
    <w:uiPriority w:val="5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auto" w:fill="5B9BD5" w:themeFill="accent5"/>
      </w:tcPr>
    </w:tblStylePr>
    <w:tblStylePr w:type="lastRow">
      <w:rPr>
        <w:b/>
        <w:color w:val="404040"/>
      </w:rPr>
      <w:tbl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styleId="GridTable4-Accent6" w:customStyle="1">
    <w:name w:val="Grid Table 4 Accent 6"/>
    <w:basedOn w:val="TableauNormal"/>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bl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color="FFFFFF" w:themeColor="light1" w:sz="4" w:space="0"/>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GridTable5Dark-Accent1" w:customStyle="1">
    <w:name w:val="Grid Table 5 Dark Accent 1"/>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color="FFFFFF" w:themeColor="light1" w:sz="4" w:space="0"/>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styleId="GridTable5Dark-Accent2" w:customStyle="1">
    <w:name w:val="Grid Table 5 Dark Accent 2"/>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color="FFFFFF" w:themeColor="light1" w:sz="4" w:space="0"/>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ridTable5Dark-Accent3" w:customStyle="1">
    <w:name w:val="Grid Table 5 Dark Accent 3"/>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color="FFFFFF" w:themeColor="light1" w:sz="4" w:space="0"/>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styleId="GridTable5Dark-Accent4" w:customStyle="1">
    <w:name w:val="Grid Table 5 Dark Accent 4"/>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color="FFFFFF" w:themeColor="light1" w:sz="4" w:space="0"/>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ridTable5Dark-Accent5" w:customStyle="1">
    <w:name w:val="Grid Table 5 Dark Accent 5"/>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color="FFFFFF" w:themeColor="light1" w:sz="4" w:space="0"/>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styleId="GridTable5Dark-Accent6" w:customStyle="1">
    <w:name w:val="Grid Table 5 Dark Accent 6"/>
    <w:basedOn w:val="TableauNormal"/>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color="FFFFFF" w:themeColor="light1" w:sz="4" w:space="0"/>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bl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Accent 1"/>
    <w:basedOn w:val="TableauNormal"/>
    <w:uiPriority w:val="99"/>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b/>
        <w:color w:val="A0B7E1" w:themeColor="accent1" w:themeTint="80" w:themeShade="95"/>
      </w:rPr>
      <w:tblPr/>
      <w:tcPr>
        <w:tcBorders>
          <w:bottom w:val="single" w:color="A0B7E1" w:themeColor="accent1" w:themeTint="80" w:sz="12" w:space="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customStyle="1">
    <w:name w:val="Grid Table 6 Colorful Accent 2"/>
    <w:basedOn w:val="TableauNormal"/>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bl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customStyle="1">
    <w:name w:val="Grid Table 6 Colorful Accent 3"/>
    <w:basedOn w:val="TableauNormal"/>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bl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customStyle="1">
    <w:name w:val="Grid Table 6 Colorful Accent 4"/>
    <w:basedOn w:val="TableauNormal"/>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bl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customStyle="1">
    <w:name w:val="Grid Table 6 Colorful Accent 5"/>
    <w:basedOn w:val="TableauNormal"/>
    <w:uiPriority w:val="99"/>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A8D" w:themeColor="accent5" w:themeShade="95"/>
      </w:rPr>
      <w:tblPr/>
      <w:tcPr>
        <w:tcBorders>
          <w:bottom w:val="single" w:color="5B9BD5" w:themeColor="accent5" w:sz="12" w:space="0"/>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styleId="GridTable6Colorful-Accent6" w:customStyle="1">
    <w:name w:val="Grid Table 6 Colorful Accent 6"/>
    <w:basedOn w:val="TableauNormal"/>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A8D" w:themeColor="accent5" w:themeShade="95"/>
      </w:rPr>
      <w:tblPr/>
      <w:tcPr>
        <w:tcBorders>
          <w:bottom w:val="single" w:color="70AD47" w:themeColor="accent6" w:sz="12" w:space="0"/>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blPr/>
      <w:tcPr>
        <w:tcBorders>
          <w:top w:val="none" w:color="000000" w:sz="4" w:space="0"/>
          <w:left w:val="none" w:color="000000" w:sz="4" w:space="0"/>
          <w:bottom w:val="single" w:color="7F7F7F" w:themeColor="text1" w:themeTint="80" w:sz="4" w:space="0"/>
          <w:right w:val="none" w:color="000000" w:sz="4" w:space="0"/>
        </w:tcBorders>
        <w:shd w:val="clear" w:color="auto" w:fill="FFFFFF" w:themeFill="light1"/>
      </w:tcPr>
    </w:tblStylePr>
    <w:tblStylePr w:type="lastRow">
      <w:rPr>
        <w:rFonts w:ascii="Arial" w:hAnsi="Arial"/>
        <w:b/>
        <w:color w:val="7F7F7F" w:themeColor="text1" w:themeTint="80" w:themeShade="95"/>
        <w:sz w:val="22"/>
      </w:rPr>
      <w:tblPr/>
      <w:tcPr>
        <w:tcBorders>
          <w:top w:val="single" w:color="7F7F7F" w:themeColor="text1" w:themeTint="80"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color="000000" w:sz="4" w:space="0"/>
          <w:left w:val="none" w:color="000000" w:sz="4" w:space="0"/>
          <w:bottom w:val="none" w:color="000000" w:sz="4" w:space="0"/>
          <w:right w:val="single" w:color="7F7F7F" w:themeColor="text1" w:themeTint="80" w:sz="4" w:space="0"/>
        </w:tcBorders>
        <w:shd w:val="clear" w:color="auto" w:fill="FFFFFF"/>
      </w:tcPr>
    </w:tblStylePr>
    <w:tblStylePr w:type="lastCol">
      <w:rPr>
        <w:rFonts w:ascii="Arial" w:hAnsi="Arial"/>
        <w:i/>
        <w:color w:val="7F7F7F" w:themeColor="text1" w:themeTint="80" w:themeShade="95"/>
        <w:sz w:val="22"/>
      </w:rPr>
      <w:tblPr/>
      <w:tcPr>
        <w:tcBorders>
          <w:top w:val="none" w:color="000000" w:sz="4" w:space="0"/>
          <w:left w:val="single" w:color="7F7F7F" w:themeColor="text1" w:themeTint="80" w:sz="4" w:space="0"/>
          <w:bottom w:val="none" w:color="000000" w:sz="4" w:space="0"/>
          <w:right w:val="none" w:color="000000" w:sz="4" w:space="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Accent 1"/>
    <w:basedOn w:val="TableauNormal"/>
    <w:uiPriority w:val="99"/>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blStylePr w:type="firstRow">
      <w:rPr>
        <w:rFonts w:ascii="Arial" w:hAnsi="Arial"/>
        <w:b/>
        <w:color w:val="A0B7E1" w:themeColor="accent1" w:themeTint="80" w:themeShade="95"/>
        <w:sz w:val="22"/>
      </w:rPr>
      <w:tblPr/>
      <w:tcPr>
        <w:tcBorders>
          <w:top w:val="none" w:color="000000" w:sz="4" w:space="0"/>
          <w:left w:val="none" w:color="000000" w:sz="4" w:space="0"/>
          <w:bottom w:val="single" w:color="A0B7E1" w:themeColor="accent1" w:themeTint="80" w:sz="4" w:space="0"/>
          <w:right w:val="none" w:color="000000" w:sz="4" w:space="0"/>
        </w:tcBorders>
        <w:shd w:val="clear" w:color="auto" w:fill="FFFFFF" w:themeFill="light1"/>
      </w:tcPr>
    </w:tblStylePr>
    <w:tblStylePr w:type="lastRow">
      <w:rPr>
        <w:rFonts w:ascii="Arial" w:hAnsi="Arial"/>
        <w:b/>
        <w:color w:val="A0B7E1" w:themeColor="accent1" w:themeTint="80" w:themeShade="95"/>
        <w:sz w:val="22"/>
      </w:rPr>
      <w:tblPr/>
      <w:tcPr>
        <w:tcBorders>
          <w:top w:val="single" w:color="A0B7E1" w:themeColor="accent1" w:themeTint="80"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color="000000" w:sz="4" w:space="0"/>
          <w:left w:val="none" w:color="000000" w:sz="4" w:space="0"/>
          <w:bottom w:val="none" w:color="000000" w:sz="4" w:space="0"/>
          <w:right w:val="single" w:color="A0B7E1" w:themeColor="accent1" w:themeTint="80" w:sz="4" w:space="0"/>
        </w:tcBorders>
        <w:shd w:val="clear" w:color="auto" w:fill="FFFFFF"/>
      </w:tcPr>
    </w:tblStylePr>
    <w:tblStylePr w:type="lastCol">
      <w:rPr>
        <w:rFonts w:ascii="Arial" w:hAnsi="Arial"/>
        <w:i/>
        <w:color w:val="A0B7E1" w:themeColor="accent1" w:themeTint="80" w:themeShade="95"/>
        <w:sz w:val="22"/>
      </w:rPr>
      <w:tblPr/>
      <w:tcPr>
        <w:tcBorders>
          <w:top w:val="none" w:color="000000" w:sz="4" w:space="0"/>
          <w:left w:val="single" w:color="A0B7E1" w:themeColor="accent1" w:themeTint="80" w:sz="4" w:space="0"/>
          <w:bottom w:val="none" w:color="000000" w:sz="4" w:space="0"/>
          <w:right w:val="none" w:color="000000" w:sz="4" w:space="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customStyle="1">
    <w:name w:val="Grid Table 7 Colorful Accent 2"/>
    <w:basedOn w:val="TableauNormal"/>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184" w:themeColor="accent2" w:themeTint="97" w:themeShade="95"/>
        <w:sz w:val="22"/>
      </w:rPr>
      <w:tblPr/>
      <w:tcPr>
        <w:tcBorders>
          <w:top w:val="none" w:color="000000" w:sz="4" w:space="0"/>
          <w:left w:val="none" w:color="000000" w:sz="4" w:space="0"/>
          <w:bottom w:val="single" w:color="F4B184" w:themeColor="accent2" w:themeTint="97" w:sz="4" w:space="0"/>
          <w:right w:val="none" w:color="000000" w:sz="4" w:space="0"/>
        </w:tcBorders>
        <w:shd w:val="clear" w:color="auto" w:fill="FFFFFF" w:themeFill="light1"/>
      </w:tcPr>
    </w:tblStylePr>
    <w:tblStylePr w:type="lastRow">
      <w:rPr>
        <w:rFonts w:ascii="Arial" w:hAnsi="Arial"/>
        <w:b/>
        <w:color w:val="F4B184" w:themeColor="accent2" w:themeTint="97" w:themeShade="95"/>
        <w:sz w:val="22"/>
      </w:rPr>
      <w:tblPr/>
      <w:tcPr>
        <w:tcBorders>
          <w:top w:val="single" w:color="F4B184" w:themeColor="accent2" w:themeTint="97"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color="000000" w:sz="4" w:space="0"/>
          <w:left w:val="none" w:color="000000" w:sz="4" w:space="0"/>
          <w:bottom w:val="none" w:color="000000" w:sz="4" w:space="0"/>
          <w:right w:val="single" w:color="F4B184" w:themeColor="accent2" w:themeTint="97" w:sz="4" w:space="0"/>
        </w:tcBorders>
        <w:shd w:val="clear" w:color="auto" w:fill="FFFFFF"/>
      </w:tcPr>
    </w:tblStylePr>
    <w:tblStylePr w:type="lastCol">
      <w:rPr>
        <w:rFonts w:ascii="Arial" w:hAnsi="Arial"/>
        <w:i/>
        <w:color w:val="F4B184" w:themeColor="accent2" w:themeTint="97" w:themeShade="95"/>
        <w:sz w:val="22"/>
      </w:rPr>
      <w:tblPr/>
      <w:tcPr>
        <w:tcBorders>
          <w:top w:val="none" w:color="000000" w:sz="4" w:space="0"/>
          <w:left w:val="single" w:color="F4B184" w:themeColor="accent2" w:themeTint="97" w:sz="4" w:space="0"/>
          <w:bottom w:val="none" w:color="000000" w:sz="4" w:space="0"/>
          <w:right w:val="none" w:color="000000" w:sz="4" w:space="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customStyle="1">
    <w:name w:val="Grid Table 7 Colorful Accent 3"/>
    <w:basedOn w:val="TableauNormal"/>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E" w:themeShade="95"/>
        <w:sz w:val="22"/>
      </w:rPr>
      <w:tblPr/>
      <w:tcPr>
        <w:tcBorders>
          <w:top w:val="none" w:color="000000" w:sz="4" w:space="0"/>
          <w:left w:val="none" w:color="000000" w:sz="4" w:space="0"/>
          <w:bottom w:val="single" w:color="A5A5A5" w:themeColor="accent3" w:themeTint="FE" w:sz="4" w:space="0"/>
          <w:right w:val="none" w:color="000000" w:sz="4" w:space="0"/>
        </w:tcBorders>
        <w:shd w:val="clear" w:color="auto" w:fill="FFFFFF" w:themeFill="light1"/>
      </w:tcPr>
    </w:tblStylePr>
    <w:tblStylePr w:type="lastRow">
      <w:rPr>
        <w:rFonts w:ascii="Arial" w:hAnsi="Arial"/>
        <w:b/>
        <w:color w:val="A5A5A5" w:themeColor="accent3" w:themeTint="FE" w:themeShade="95"/>
        <w:sz w:val="22"/>
      </w:rPr>
      <w:tblPr/>
      <w:tcPr>
        <w:tcBorders>
          <w:top w:val="single" w:color="A5A5A5" w:themeColor="accent3" w:themeTint="FE"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color="000000" w:sz="4" w:space="0"/>
          <w:left w:val="none" w:color="000000" w:sz="4" w:space="0"/>
          <w:bottom w:val="none" w:color="000000" w:sz="4" w:space="0"/>
          <w:right w:val="single" w:color="A5A5A5" w:themeColor="accent3" w:themeTint="FE" w:sz="4" w:space="0"/>
        </w:tcBorders>
        <w:shd w:val="clear" w:color="auto" w:fill="FFFFFF"/>
      </w:tcPr>
    </w:tblStylePr>
    <w:tblStylePr w:type="lastCol">
      <w:rPr>
        <w:rFonts w:ascii="Arial" w:hAnsi="Arial"/>
        <w:i/>
        <w:color w:val="A5A5A5" w:themeColor="accent3" w:themeTint="FE" w:themeShade="95"/>
        <w:sz w:val="22"/>
      </w:rPr>
      <w:tblPr/>
      <w:tcPr>
        <w:tcBorders>
          <w:top w:val="none" w:color="000000" w:sz="4" w:space="0"/>
          <w:left w:val="single" w:color="A5A5A5" w:themeColor="accent3" w:themeTint="FE" w:sz="4" w:space="0"/>
          <w:bottom w:val="none" w:color="000000" w:sz="4" w:space="0"/>
          <w:right w:val="none" w:color="000000" w:sz="4" w:space="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customStyle="1">
    <w:name w:val="Grid Table 7 Colorful Accent 4"/>
    <w:basedOn w:val="TableauNormal"/>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865" w:themeColor="accent4" w:themeTint="9A" w:themeShade="95"/>
        <w:sz w:val="22"/>
      </w:rPr>
      <w:tblPr/>
      <w:tcPr>
        <w:tcBorders>
          <w:top w:val="none" w:color="000000" w:sz="4" w:space="0"/>
          <w:left w:val="none" w:color="000000" w:sz="4" w:space="0"/>
          <w:bottom w:val="single" w:color="FFD865" w:themeColor="accent4" w:themeTint="9A" w:sz="4" w:space="0"/>
          <w:right w:val="none" w:color="000000" w:sz="4" w:space="0"/>
        </w:tcBorders>
        <w:shd w:val="clear" w:color="auto" w:fill="FFFFFF" w:themeFill="light1"/>
      </w:tcPr>
    </w:tblStylePr>
    <w:tblStylePr w:type="lastRow">
      <w:rPr>
        <w:rFonts w:ascii="Arial" w:hAnsi="Arial"/>
        <w:b/>
        <w:color w:val="FFD865" w:themeColor="accent4" w:themeTint="9A" w:themeShade="95"/>
        <w:sz w:val="22"/>
      </w:rPr>
      <w:tblPr/>
      <w:tcPr>
        <w:tcBorders>
          <w:top w:val="single" w:color="FFD865" w:themeColor="accent4" w:themeTint="9A"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color="000000" w:sz="4" w:space="0"/>
          <w:left w:val="none" w:color="000000" w:sz="4" w:space="0"/>
          <w:bottom w:val="none" w:color="000000" w:sz="4" w:space="0"/>
          <w:right w:val="single" w:color="FFD865" w:themeColor="accent4" w:themeTint="9A" w:sz="4" w:space="0"/>
        </w:tcBorders>
        <w:shd w:val="clear" w:color="auto" w:fill="FFFFFF"/>
      </w:tcPr>
    </w:tblStylePr>
    <w:tblStylePr w:type="lastCol">
      <w:rPr>
        <w:rFonts w:ascii="Arial" w:hAnsi="Arial"/>
        <w:i/>
        <w:color w:val="FFD865" w:themeColor="accent4" w:themeTint="9A" w:themeShade="95"/>
        <w:sz w:val="22"/>
      </w:rPr>
      <w:tblPr/>
      <w:tcPr>
        <w:tcBorders>
          <w:top w:val="none" w:color="000000" w:sz="4" w:space="0"/>
          <w:left w:val="single" w:color="FFD865" w:themeColor="accent4" w:themeTint="9A" w:sz="4" w:space="0"/>
          <w:bottom w:val="none" w:color="000000" w:sz="4" w:space="0"/>
          <w:right w:val="none" w:color="000000" w:sz="4" w:space="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customStyle="1">
    <w:name w:val="Grid Table 7 Colorful Accent 5"/>
    <w:basedOn w:val="TableauNormal"/>
    <w:uiPriority w:val="99"/>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A8D" w:themeColor="accent5" w:themeShade="95"/>
        <w:sz w:val="22"/>
      </w:rPr>
      <w:tblPr/>
      <w:tcPr>
        <w:tcBorders>
          <w:top w:val="none" w:color="000000" w:sz="4" w:space="0"/>
          <w:left w:val="none" w:color="000000" w:sz="4" w:space="0"/>
          <w:bottom w:val="single" w:color="A2C6E7" w:themeColor="accent5" w:themeTint="90" w:sz="4" w:space="0"/>
          <w:right w:val="none" w:color="000000" w:sz="4" w:space="0"/>
        </w:tcBorders>
        <w:shd w:val="clear" w:color="auto" w:fill="FFFFFF" w:themeFill="light1"/>
      </w:tcPr>
    </w:tblStylePr>
    <w:tblStylePr w:type="lastRow">
      <w:rPr>
        <w:rFonts w:ascii="Arial" w:hAnsi="Arial"/>
        <w:b/>
        <w:color w:val="245A8D" w:themeColor="accent5" w:themeShade="95"/>
        <w:sz w:val="22"/>
      </w:rPr>
      <w:tblPr/>
      <w:tcPr>
        <w:tcBorders>
          <w:top w:val="single" w:color="A2C6E7" w:themeColor="accent5" w:themeTint="90"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color="000000" w:sz="4" w:space="0"/>
          <w:left w:val="none" w:color="000000" w:sz="4" w:space="0"/>
          <w:bottom w:val="none" w:color="000000" w:sz="4" w:space="0"/>
          <w:right w:val="single" w:color="A2C6E7" w:themeColor="accent5" w:themeTint="90" w:sz="4" w:space="0"/>
        </w:tcBorders>
        <w:shd w:val="clear" w:color="auto" w:fill="FFFFFF"/>
      </w:tcPr>
    </w:tblStylePr>
    <w:tblStylePr w:type="lastCol">
      <w:rPr>
        <w:rFonts w:ascii="Arial" w:hAnsi="Arial"/>
        <w:i/>
        <w:color w:val="245A8D" w:themeColor="accent5" w:themeShade="95"/>
        <w:sz w:val="22"/>
      </w:rPr>
      <w:tblPr/>
      <w:tcPr>
        <w:tcBorders>
          <w:top w:val="none" w:color="000000" w:sz="4" w:space="0"/>
          <w:left w:val="single" w:color="A2C6E7" w:themeColor="accent5" w:themeTint="90" w:sz="4" w:space="0"/>
          <w:bottom w:val="none" w:color="000000" w:sz="4" w:space="0"/>
          <w:right w:val="none" w:color="000000" w:sz="4" w:space="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styleId="GridTable7Colorful-Accent6" w:customStyle="1">
    <w:name w:val="Grid Table 7 Colorful Accent 6"/>
    <w:basedOn w:val="TableauNormal"/>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5"/>
        <w:sz w:val="22"/>
      </w:rPr>
      <w:tblPr/>
      <w:tcPr>
        <w:tcBorders>
          <w:top w:val="none" w:color="000000" w:sz="4" w:space="0"/>
          <w:left w:val="none" w:color="000000" w:sz="4" w:space="0"/>
          <w:bottom w:val="single" w:color="ADD394" w:themeColor="accent6" w:themeTint="90" w:sz="4" w:space="0"/>
          <w:right w:val="none" w:color="000000" w:sz="4" w:space="0"/>
        </w:tcBorders>
        <w:shd w:val="clear" w:color="auto" w:fill="FFFFFF" w:themeFill="light1"/>
      </w:tcPr>
    </w:tblStylePr>
    <w:tblStylePr w:type="lastRow">
      <w:rPr>
        <w:rFonts w:ascii="Arial" w:hAnsi="Arial"/>
        <w:b/>
        <w:color w:val="416429" w:themeColor="accent6" w:themeShade="95"/>
        <w:sz w:val="22"/>
      </w:rPr>
      <w:tblPr/>
      <w:tcPr>
        <w:tcBorders>
          <w:top w:val="single" w:color="ADD394" w:themeColor="accent6" w:themeTint="90"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color="000000" w:sz="4" w:space="0"/>
          <w:left w:val="none" w:color="000000" w:sz="4" w:space="0"/>
          <w:bottom w:val="none" w:color="000000" w:sz="4" w:space="0"/>
          <w:right w:val="single" w:color="ADD394" w:themeColor="accent6" w:themeTint="90" w:sz="4" w:space="0"/>
        </w:tcBorders>
        <w:shd w:val="clear" w:color="auto" w:fill="FFFFFF"/>
      </w:tcPr>
    </w:tblStylePr>
    <w:tblStylePr w:type="lastCol">
      <w:rPr>
        <w:rFonts w:ascii="Arial" w:hAnsi="Arial"/>
        <w:i/>
        <w:color w:val="416429" w:themeColor="accent6" w:themeShade="95"/>
        <w:sz w:val="22"/>
      </w:rPr>
      <w:tblPr/>
      <w:tcPr>
        <w:tcBorders>
          <w:top w:val="none" w:color="000000" w:sz="4" w:space="0"/>
          <w:left w:val="single" w:color="ADD394" w:themeColor="accent6" w:themeTint="90" w:sz="4" w:space="0"/>
          <w:bottom w:val="none" w:color="000000" w:sz="4" w:space="0"/>
          <w:right w:val="none" w:color="000000" w:sz="4" w:space="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customStyle="1">
    <w:name w:val="List Table 1 Light Accent 1"/>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4472C4" w:themeColor="accent1" w:sz="4" w:space="0"/>
          <w:right w:val="none" w:color="000000" w:sz="4" w:space="0"/>
        </w:tcBorders>
      </w:tcPr>
    </w:tblStylePr>
    <w:tblStylePr w:type="lastRow">
      <w:rPr>
        <w:b/>
        <w:color w:val="404040"/>
      </w:rPr>
      <w:tblPr/>
      <w:tcPr>
        <w:tcBorders>
          <w:top w:val="single" w:color="4472C4"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styleId="ListTable1Light-Accent2" w:customStyle="1">
    <w:name w:val="List Table 1 Light Accent 2"/>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bl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Table1Light-Accent3" w:customStyle="1">
    <w:name w:val="List Table 1 Light Accent 3"/>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bl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Table1Light-Accent4" w:customStyle="1">
    <w:name w:val="List Table 1 Light Accent 4"/>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bl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Table1Light-Accent5" w:customStyle="1">
    <w:name w:val="List Table 1 Light Accent 5"/>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5B9BD5" w:themeColor="accent5" w:sz="4" w:space="0"/>
          <w:right w:val="none" w:color="000000" w:sz="4" w:space="0"/>
        </w:tcBorders>
      </w:tcPr>
    </w:tblStylePr>
    <w:tblStylePr w:type="lastRow">
      <w:rPr>
        <w:b/>
        <w:color w:val="404040"/>
      </w:rPr>
      <w:tblPr/>
      <w:tcPr>
        <w:tcBorders>
          <w:top w:val="single" w:color="5B9BD5"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styleId="ListTable1Light-Accent6" w:customStyle="1">
    <w:name w:val="List Table 1 Light Accent 6"/>
    <w:basedOn w:val="TableauNormal"/>
    <w:uiPriority w:val="99"/>
    <w:tblPr>
      <w:tblStyleRowBandSize w:val="1"/>
      <w:tblStyleColBandSize w:val="1"/>
    </w:tblPr>
    <w:tblStylePr w:type="firstRow">
      <w:rPr>
        <w:b/>
        <w:color w:val="404040"/>
      </w:rPr>
      <w:tbl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bl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eauListe2">
    <w:name w:val="List Table 2"/>
    <w:basedOn w:val="TableauNormal"/>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customStyle="1">
    <w:name w:val="List Table 2 Accent 1"/>
    <w:basedOn w:val="TableauNormal"/>
    <w:uiPriority w:val="99"/>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Row">
      <w:rPr>
        <w:rFonts w:ascii="Arial" w:hAnsi="Arial"/>
        <w:b/>
        <w:color w:val="404040"/>
        <w:sz w:val="22"/>
      </w:rPr>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styleId="ListTable2-Accent2" w:customStyle="1">
    <w:name w:val="List Table 2 Accent 2"/>
    <w:basedOn w:val="TableauNormal"/>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2-Accent3" w:customStyle="1">
    <w:name w:val="List Table 2 Accent 3"/>
    <w:basedOn w:val="TableauNormal"/>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2-Accent4" w:customStyle="1">
    <w:name w:val="List Table 2 Accent 4"/>
    <w:basedOn w:val="TableauNormal"/>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2-Accent5" w:customStyle="1">
    <w:name w:val="List Table 2 Accent 5"/>
    <w:basedOn w:val="TableauNormal"/>
    <w:uiPriority w:val="99"/>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Row">
      <w:rPr>
        <w:rFonts w:ascii="Arial" w:hAnsi="Arial"/>
        <w:b/>
        <w:color w:val="404040"/>
        <w:sz w:val="22"/>
      </w:rPr>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styleId="ListTable2-Accent6" w:customStyle="1">
    <w:name w:val="List Table 2 Accent 6"/>
    <w:basedOn w:val="TableauNormal"/>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3">
    <w:name w:val="List Table 3"/>
    <w:basedOn w:val="Tableau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000000" w:themeColor="text1" w:sz="4" w:space="0"/>
          <w:right w:val="single" w:color="000000" w:themeColor="text1" w:sz="4" w:space="0"/>
        </w:tcBorders>
      </w:tcPr>
    </w:tblStylePr>
    <w:tblStylePr w:type="band1Horz">
      <w:rPr>
        <w:rFonts w:ascii="Arial" w:hAnsi="Arial"/>
        <w:color w:val="404040"/>
        <w:sz w:val="22"/>
      </w:rPr>
      <w:tblPr/>
      <w:tcPr>
        <w:tcBorders>
          <w:top w:val="single" w:color="000000" w:themeColor="text1" w:sz="4" w:space="0"/>
          <w:bottom w:val="single" w:color="000000" w:themeColor="text1" w:sz="4" w:space="0"/>
        </w:tcBorders>
      </w:tcPr>
    </w:tblStylePr>
  </w:style>
  <w:style w:type="table" w:styleId="ListTable3-Accent1" w:customStyle="1">
    <w:name w:val="List Table 3 Accent 1"/>
    <w:basedOn w:val="TableauNormal"/>
    <w:uiPriority w:val="99"/>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4472C4" w:themeColor="accent1" w:sz="4" w:space="0"/>
          <w:right w:val="single" w:color="4472C4" w:themeColor="accent1" w:sz="4" w:space="0"/>
        </w:tcBorders>
      </w:tcPr>
    </w:tblStylePr>
    <w:tblStylePr w:type="band1Horz">
      <w:rPr>
        <w:rFonts w:ascii="Arial" w:hAnsi="Arial"/>
        <w:color w:val="404040"/>
        <w:sz w:val="22"/>
      </w:rPr>
      <w:tblPr/>
      <w:tcPr>
        <w:tcBorders>
          <w:top w:val="single" w:color="4472C4" w:themeColor="accent1" w:sz="4" w:space="0"/>
          <w:bottom w:val="single" w:color="4472C4" w:themeColor="accent1" w:sz="4" w:space="0"/>
        </w:tcBorders>
      </w:tcPr>
    </w:tblStylePr>
  </w:style>
  <w:style w:type="table" w:styleId="ListTable3-Accent2" w:customStyle="1">
    <w:name w:val="List Table 3 Accent 2"/>
    <w:basedOn w:val="TableauNormal"/>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blPr/>
      <w:tcPr>
        <w:tcBorders>
          <w:top w:val="single" w:color="F4B184" w:themeColor="accent2" w:themeTint="97" w:sz="4" w:space="0"/>
          <w:bottom w:val="single" w:color="F4B184" w:themeColor="accent2" w:themeTint="97" w:sz="4" w:space="0"/>
        </w:tcBorders>
      </w:tcPr>
    </w:tblStylePr>
  </w:style>
  <w:style w:type="table" w:styleId="ListTable3-Accent3" w:customStyle="1">
    <w:name w:val="List Table 3 Accent 3"/>
    <w:basedOn w:val="TableauNormal"/>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blPr/>
      <w:tcPr>
        <w:tcBorders>
          <w:top w:val="single" w:color="C9C9C9" w:themeColor="accent3" w:themeTint="98" w:sz="4" w:space="0"/>
          <w:bottom w:val="single" w:color="C9C9C9" w:themeColor="accent3" w:themeTint="98" w:sz="4" w:space="0"/>
        </w:tcBorders>
      </w:tcPr>
    </w:tblStylePr>
  </w:style>
  <w:style w:type="table" w:styleId="ListTable3-Accent4" w:customStyle="1">
    <w:name w:val="List Table 3 Accent 4"/>
    <w:basedOn w:val="TableauNormal"/>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blPr/>
      <w:tcPr>
        <w:tcBorders>
          <w:top w:val="single" w:color="FFD865" w:themeColor="accent4" w:themeTint="9A" w:sz="4" w:space="0"/>
          <w:bottom w:val="single" w:color="FFD865" w:themeColor="accent4" w:themeTint="9A" w:sz="4" w:space="0"/>
        </w:tcBorders>
      </w:tcPr>
    </w:tblStylePr>
  </w:style>
  <w:style w:type="table" w:styleId="ListTable3-Accent5" w:customStyle="1">
    <w:name w:val="List Table 3 Accent 5"/>
    <w:basedOn w:val="TableauNormal"/>
    <w:uiPriority w:val="99"/>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blPr/>
      <w:tcPr>
        <w:tcBorders>
          <w:top w:val="single" w:color="9BC2E5" w:themeColor="accent5" w:themeTint="9A" w:sz="4" w:space="0"/>
          <w:bottom w:val="single" w:color="9BC2E5" w:themeColor="accent5" w:themeTint="9A" w:sz="4" w:space="0"/>
        </w:tcBorders>
      </w:tcPr>
    </w:tblStylePr>
  </w:style>
  <w:style w:type="table" w:styleId="ListTable3-Accent6" w:customStyle="1">
    <w:name w:val="List Table 3 Accent 6"/>
    <w:basedOn w:val="TableauNormal"/>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blPr/>
      <w:tcPr>
        <w:tcBorders>
          <w:top w:val="single" w:color="A9D08E" w:themeColor="accent6" w:themeTint="98" w:sz="4" w:space="0"/>
          <w:bottom w:val="single" w:color="A9D08E" w:themeColor="accent6" w:themeTint="98" w:sz="4" w:space="0"/>
        </w:tcBorders>
      </w:tcPr>
    </w:tblStylePr>
  </w:style>
  <w:style w:type="table" w:styleId="TableauListe4">
    <w:name w:val="List Table 4"/>
    <w:basedOn w:val="TableauNormal"/>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customStyle="1">
    <w:name w:val="List Table 4 Accent 1"/>
    <w:basedOn w:val="TableauNormal"/>
    <w:uiPriority w:val="99"/>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styleId="ListTable4-Accent2" w:customStyle="1">
    <w:name w:val="List Table 4 Accent 2"/>
    <w:basedOn w:val="TableauNormal"/>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4-Accent3" w:customStyle="1">
    <w:name w:val="List Table 4 Accent 3"/>
    <w:basedOn w:val="TableauNormal"/>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4-Accent4" w:customStyle="1">
    <w:name w:val="List Table 4 Accent 4"/>
    <w:basedOn w:val="TableauNormal"/>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4-Accent5" w:customStyle="1">
    <w:name w:val="List Table 4 Accent 5"/>
    <w:basedOn w:val="TableauNormal"/>
    <w:uiPriority w:val="99"/>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styleId="ListTable4-Accent6" w:customStyle="1">
    <w:name w:val="List Table 4 Accent 6"/>
    <w:basedOn w:val="TableauNormal"/>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auto" w:fill="7F7F7F" w:themeFill="text1" w:themeFillTint="80"/>
    </w:tblPr>
    <w:tblStylePr w:type="firstRow">
      <w:rPr>
        <w:rFonts w:ascii="Arial" w:hAnsi="Arial"/>
        <w:b/>
        <w:color w:val="FFFFFF" w:themeColor="light1"/>
        <w:sz w:val="22"/>
      </w:rPr>
      <w:tblPr/>
      <w:tcPr>
        <w:tcBorders>
          <w:top w:val="single" w:color="7F7F7F" w:themeColor="text1" w:themeTint="80" w:sz="32" w:space="0"/>
          <w:bottom w:val="single" w:color="FFFFFF" w:themeColor="light1" w:sz="12" w:space="0"/>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7F7F7F" w:themeColor="text1" w:themeTint="80" w:sz="32" w:space="0"/>
          <w:right w:val="single" w:color="FFFFFF" w:themeColor="light1" w:sz="4" w:space="0"/>
        </w:tcBorders>
      </w:tcPr>
    </w:tblStylePr>
    <w:tblStylePr w:type="lastCol">
      <w:tblPr/>
      <w:tcPr>
        <w:tcBorders>
          <w:left w:val="single" w:color="FFFFFF" w:themeColor="light1" w:sz="4" w:space="0"/>
          <w:right w:val="single" w:color="7F7F7F" w:themeColor="text1" w:themeTint="80" w:sz="32" w:space="0"/>
        </w:tcBorders>
      </w:tcPr>
    </w:tblStylePr>
    <w:tblStylePr w:type="band1Vert">
      <w:tblPr/>
      <w:tcPr>
        <w:tcBorders>
          <w:left w:val="single" w:color="FFFFFF" w:themeColor="light1" w:sz="4" w:space="0"/>
          <w:right w:val="single" w:color="FFFFFF" w:themeColor="light1" w:sz="4" w:space="0"/>
        </w:tcBorders>
        <w:shd w:val="clear" w:color="auto"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F7F7F" w:themeFill="text1" w:themeFillTint="80"/>
      </w:tcPr>
    </w:tblStylePr>
    <w:tblStylePr w:type="band2Horz">
      <w:tblPr/>
      <w:tcPr>
        <w:tcBorders>
          <w:top w:val="single" w:color="FFFFFF" w:themeColor="light1" w:sz="4" w:space="0"/>
          <w:bottom w:val="single" w:color="FFFFFF" w:themeColor="light1" w:sz="4" w:space="0"/>
        </w:tcBorders>
        <w:shd w:val="clear" w:color="auto" w:fill="7F7F7F" w:themeFill="text1" w:themeFillTint="80"/>
      </w:tcPr>
    </w:tblStylePr>
  </w:style>
  <w:style w:type="table" w:styleId="ListTable5Dark-Accent1" w:customStyle="1">
    <w:name w:val="List Table 5 Dark Accent 1"/>
    <w:basedOn w:val="TableauNormal"/>
    <w:uiPriority w:val="99"/>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auto" w:fill="4472C4" w:themeFill="accent1"/>
    </w:tblPr>
    <w:tblStylePr w:type="firstRow">
      <w:rPr>
        <w:rFonts w:ascii="Arial" w:hAnsi="Arial"/>
        <w:b/>
        <w:color w:val="FFFFFF" w:themeColor="light1"/>
        <w:sz w:val="22"/>
      </w:rPr>
      <w:tblPr/>
      <w:tcPr>
        <w:tcBorders>
          <w:top w:val="single" w:color="4472C4" w:themeColor="accent1" w:sz="32" w:space="0"/>
          <w:bottom w:val="single" w:color="FFFFFF" w:themeColor="light1" w:sz="12" w:space="0"/>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4472C4" w:themeColor="accent1" w:sz="32" w:space="0"/>
          <w:right w:val="single" w:color="FFFFFF" w:themeColor="light1" w:sz="4" w:space="0"/>
        </w:tcBorders>
      </w:tcPr>
    </w:tblStylePr>
    <w:tblStylePr w:type="lastCol">
      <w:tblPr/>
      <w:tcPr>
        <w:tcBorders>
          <w:left w:val="single" w:color="FFFFFF" w:themeColor="light1" w:sz="4" w:space="0"/>
          <w:right w:val="single" w:color="4472C4" w:themeColor="accent1" w:sz="32" w:space="0"/>
        </w:tcBorders>
      </w:tcPr>
    </w:tblStylePr>
    <w:tblStylePr w:type="band1Vert">
      <w:tblPr/>
      <w:tcPr>
        <w:tcBorders>
          <w:left w:val="single" w:color="FFFFFF" w:themeColor="light1" w:sz="4" w:space="0"/>
          <w:right w:val="single" w:color="FFFFFF" w:themeColor="light1" w:sz="4" w:space="0"/>
        </w:tcBorders>
        <w:shd w:val="clear" w:color="auto" w:fill="4472C4"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4472C4" w:themeFill="accent1"/>
      </w:tcPr>
    </w:tblStylePr>
    <w:tblStylePr w:type="band2Horz">
      <w:tblPr/>
      <w:tcPr>
        <w:tcBorders>
          <w:top w:val="single" w:color="FFFFFF" w:themeColor="light1" w:sz="4" w:space="0"/>
          <w:bottom w:val="single" w:color="FFFFFF" w:themeColor="light1" w:sz="4" w:space="0"/>
        </w:tcBorders>
        <w:shd w:val="clear" w:color="auto" w:fill="4472C4" w:themeFill="accent1"/>
      </w:tcPr>
    </w:tblStylePr>
  </w:style>
  <w:style w:type="table" w:styleId="ListTable5Dark-Accent2" w:customStyle="1">
    <w:name w:val="List Table 5 Dark Accent 2"/>
    <w:basedOn w:val="TableauNormal"/>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auto" w:fill="F4B184" w:themeFill="accent2" w:themeFillTint="97"/>
    </w:tblPr>
    <w:tblStylePr w:type="firstRow">
      <w:rPr>
        <w:rFonts w:ascii="Arial" w:hAnsi="Arial"/>
        <w:b/>
        <w:color w:val="FFFFFF" w:themeColor="light1"/>
        <w:sz w:val="22"/>
      </w:rPr>
      <w:tblPr/>
      <w:tcPr>
        <w:tcBorders>
          <w:top w:val="single" w:color="F4B184" w:themeColor="accent2" w:themeTint="97" w:sz="32" w:space="0"/>
          <w:bottom w:val="single" w:color="FFFFFF" w:themeColor="light1" w:sz="12" w:space="0"/>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4B184" w:themeColor="accent2" w:themeTint="97" w:sz="32" w:space="0"/>
          <w:right w:val="single" w:color="FFFFFF" w:themeColor="light1" w:sz="4" w:space="0"/>
        </w:tcBorders>
      </w:tcPr>
    </w:tblStylePr>
    <w:tblStylePr w:type="lastCol">
      <w:tblPr/>
      <w:tcPr>
        <w:tcBorders>
          <w:left w:val="single" w:color="FFFFFF" w:themeColor="light1" w:sz="4" w:space="0"/>
          <w:right w:val="single" w:color="F4B184" w:themeColor="accent2" w:themeTint="97" w:sz="32" w:space="0"/>
        </w:tcBorders>
      </w:tcPr>
    </w:tblStylePr>
    <w:tblStylePr w:type="band1Vert">
      <w:tblPr/>
      <w:tcPr>
        <w:tcBorders>
          <w:left w:val="single" w:color="FFFFFF" w:themeColor="light1" w:sz="4" w:space="0"/>
          <w:right w:val="single" w:color="FFFFFF" w:themeColor="light1" w:sz="4" w:space="0"/>
        </w:tcBorders>
        <w:shd w:val="clear" w:color="auto" w:fill="F4B184"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4B184" w:themeFill="accent2" w:themeFillTint="97"/>
      </w:tcPr>
    </w:tblStylePr>
    <w:tblStylePr w:type="band2Horz">
      <w:tblPr/>
      <w:tcPr>
        <w:tcBorders>
          <w:top w:val="single" w:color="FFFFFF" w:themeColor="light1" w:sz="4" w:space="0"/>
          <w:bottom w:val="single" w:color="FFFFFF" w:themeColor="light1" w:sz="4" w:space="0"/>
        </w:tcBorders>
        <w:shd w:val="clear" w:color="auto" w:fill="F4B184" w:themeFill="accent2" w:themeFillTint="97"/>
      </w:tcPr>
    </w:tblStylePr>
  </w:style>
  <w:style w:type="table" w:styleId="ListTable5Dark-Accent3" w:customStyle="1">
    <w:name w:val="List Table 5 Dark Accent 3"/>
    <w:basedOn w:val="TableauNormal"/>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auto" w:fill="C9C9C9" w:themeFill="accent3" w:themeFillTint="98"/>
    </w:tblPr>
    <w:tblStylePr w:type="firstRow">
      <w:rPr>
        <w:rFonts w:ascii="Arial" w:hAnsi="Arial"/>
        <w:b/>
        <w:color w:val="FFFFFF" w:themeColor="light1"/>
        <w:sz w:val="22"/>
      </w:rPr>
      <w:tbl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C9C9C9" w:themeColor="accent3" w:themeTint="98" w:sz="32" w:space="0"/>
          <w:right w:val="single" w:color="FFFFFF" w:themeColor="light1" w:sz="4" w:space="0"/>
        </w:tcBorders>
      </w:tcPr>
    </w:tblStylePr>
    <w:tblStylePr w:type="lastCol">
      <w:tblPr/>
      <w:tcPr>
        <w:tcBorders>
          <w:left w:val="single" w:color="FFFFFF" w:themeColor="light1" w:sz="4" w:space="0"/>
          <w:right w:val="single" w:color="C9C9C9" w:themeColor="accent3" w:themeTint="98" w:sz="32" w:space="0"/>
        </w:tcBorders>
      </w:tcPr>
    </w:tblStylePr>
    <w:tblStylePr w:type="band1Vert">
      <w:tblPr/>
      <w:tcPr>
        <w:tcBorders>
          <w:left w:val="single" w:color="FFFFFF" w:themeColor="light1" w:sz="4" w:space="0"/>
          <w:right w:val="single" w:color="FFFFFF" w:themeColor="light1" w:sz="4" w:space="0"/>
        </w:tcBorders>
        <w:shd w:val="clear" w:color="auto" w:fill="C9C9C9"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C9C9C9" w:themeFill="accent3" w:themeFillTint="98"/>
      </w:tcPr>
    </w:tblStylePr>
    <w:tblStylePr w:type="band2Horz">
      <w:tblPr/>
      <w:tcPr>
        <w:tcBorders>
          <w:top w:val="single" w:color="FFFFFF" w:themeColor="light1" w:sz="4" w:space="0"/>
          <w:bottom w:val="single" w:color="FFFFFF" w:themeColor="light1" w:sz="4" w:space="0"/>
        </w:tcBorders>
        <w:shd w:val="clear" w:color="auto" w:fill="C9C9C9" w:themeFill="accent3" w:themeFillTint="98"/>
      </w:tcPr>
    </w:tblStylePr>
  </w:style>
  <w:style w:type="table" w:styleId="ListTable5Dark-Accent4" w:customStyle="1">
    <w:name w:val="List Table 5 Dark Accent 4"/>
    <w:basedOn w:val="TableauNormal"/>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auto" w:fill="FFD865" w:themeFill="accent4" w:themeFillTint="9A"/>
    </w:tblPr>
    <w:tblStylePr w:type="firstRow">
      <w:rPr>
        <w:rFonts w:ascii="Arial" w:hAnsi="Arial"/>
        <w:b/>
        <w:color w:val="FFFFFF" w:themeColor="light1"/>
        <w:sz w:val="22"/>
      </w:rPr>
      <w:tblPr/>
      <w:tcPr>
        <w:tcBorders>
          <w:top w:val="single" w:color="FFD865" w:themeColor="accent4" w:themeTint="9A" w:sz="32" w:space="0"/>
          <w:bottom w:val="single" w:color="FFFFFF" w:themeColor="light1" w:sz="12" w:space="0"/>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FFD865" w:themeColor="accent4" w:themeTint="9A" w:sz="32" w:space="0"/>
          <w:right w:val="single" w:color="FFFFFF" w:themeColor="light1" w:sz="4" w:space="0"/>
        </w:tcBorders>
      </w:tcPr>
    </w:tblStylePr>
    <w:tblStylePr w:type="lastCol">
      <w:tblPr/>
      <w:tcPr>
        <w:tcBorders>
          <w:left w:val="single" w:color="FFFFFF" w:themeColor="light1" w:sz="4" w:space="0"/>
          <w:right w:val="single" w:color="FFD865" w:themeColor="accent4" w:themeTint="9A" w:sz="32" w:space="0"/>
        </w:tcBorders>
      </w:tcPr>
    </w:tblStylePr>
    <w:tblStylePr w:type="band1Vert">
      <w:tblPr/>
      <w:tcPr>
        <w:tcBorders>
          <w:left w:val="single" w:color="FFFFFF" w:themeColor="light1" w:sz="4" w:space="0"/>
          <w:right w:val="single" w:color="FFFFFF" w:themeColor="light1" w:sz="4" w:space="0"/>
        </w:tcBorders>
        <w:shd w:val="clear" w:color="auto" w:fill="FFD865"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FD865" w:themeFill="accent4" w:themeFillTint="9A"/>
      </w:tcPr>
    </w:tblStylePr>
    <w:tblStylePr w:type="band2Horz">
      <w:tblPr/>
      <w:tcPr>
        <w:tcBorders>
          <w:top w:val="single" w:color="FFFFFF" w:themeColor="light1" w:sz="4" w:space="0"/>
          <w:bottom w:val="single" w:color="FFFFFF" w:themeColor="light1" w:sz="4" w:space="0"/>
        </w:tcBorders>
        <w:shd w:val="clear" w:color="auto" w:fill="FFD865" w:themeFill="accent4" w:themeFillTint="9A"/>
      </w:tcPr>
    </w:tblStylePr>
  </w:style>
  <w:style w:type="table" w:styleId="ListTable5Dark-Accent5" w:customStyle="1">
    <w:name w:val="List Table 5 Dark Accent 5"/>
    <w:basedOn w:val="TableauNormal"/>
    <w:uiPriority w:val="99"/>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auto" w:fill="9BC2E5" w:themeFill="accent5" w:themeFillTint="9A"/>
    </w:tblPr>
    <w:tblStylePr w:type="firstRow">
      <w:rPr>
        <w:rFonts w:ascii="Arial" w:hAnsi="Arial"/>
        <w:b/>
        <w:color w:val="FFFFFF" w:themeColor="light1"/>
        <w:sz w:val="22"/>
      </w:rPr>
      <w:tblPr/>
      <w:tcPr>
        <w:tcBorders>
          <w:top w:val="single" w:color="9BC2E5" w:themeColor="accent5" w:themeTint="9A" w:sz="32" w:space="0"/>
          <w:bottom w:val="single" w:color="FFFFFF" w:themeColor="light1" w:sz="12" w:space="0"/>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9BC2E5" w:themeColor="accent5" w:themeTint="9A" w:sz="32" w:space="0"/>
          <w:right w:val="single" w:color="FFFFFF" w:themeColor="light1" w:sz="4" w:space="0"/>
        </w:tcBorders>
      </w:tcPr>
    </w:tblStylePr>
    <w:tblStylePr w:type="lastCol">
      <w:tblPr/>
      <w:tcPr>
        <w:tcBorders>
          <w:left w:val="single" w:color="FFFFFF" w:themeColor="light1" w:sz="4" w:space="0"/>
          <w:right w:val="single" w:color="9BC2E5" w:themeColor="accent5" w:themeTint="9A" w:sz="32" w:space="0"/>
        </w:tcBorders>
      </w:tcPr>
    </w:tblStylePr>
    <w:tblStylePr w:type="band1Vert">
      <w:tblPr/>
      <w:tcPr>
        <w:tcBorders>
          <w:left w:val="single" w:color="FFFFFF" w:themeColor="light1" w:sz="4" w:space="0"/>
          <w:right w:val="single" w:color="FFFFFF" w:themeColor="light1" w:sz="4" w:space="0"/>
        </w:tcBorders>
        <w:shd w:val="clear" w:color="auto" w:fill="9BC2E5"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9BC2E5" w:themeFill="accent5" w:themeFillTint="9A"/>
      </w:tcPr>
    </w:tblStylePr>
    <w:tblStylePr w:type="band2Horz">
      <w:tblPr/>
      <w:tcPr>
        <w:tcBorders>
          <w:top w:val="single" w:color="FFFFFF" w:themeColor="light1" w:sz="4" w:space="0"/>
          <w:bottom w:val="single" w:color="FFFFFF" w:themeColor="light1" w:sz="4" w:space="0"/>
        </w:tcBorders>
        <w:shd w:val="clear" w:color="auto" w:fill="9BC2E5" w:themeFill="accent5" w:themeFillTint="9A"/>
      </w:tcPr>
    </w:tblStylePr>
  </w:style>
  <w:style w:type="table" w:styleId="ListTable5Dark-Accent6" w:customStyle="1">
    <w:name w:val="List Table 5 Dark Accent 6"/>
    <w:basedOn w:val="TableauNormal"/>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uto" w:fill="A9D08E" w:themeFill="accent6" w:themeFillTint="98"/>
    </w:tblPr>
    <w:tblStylePr w:type="firstRow">
      <w:rPr>
        <w:rFonts w:ascii="Arial" w:hAnsi="Arial"/>
        <w:b/>
        <w:color w:val="FFFFFF" w:themeColor="light1"/>
        <w:sz w:val="22"/>
      </w:rPr>
      <w:tbl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color="A9D08E" w:themeColor="accent6" w:themeTint="98" w:sz="32" w:space="0"/>
          <w:right w:val="single" w:color="FFFFFF" w:themeColor="light1" w:sz="4" w:space="0"/>
        </w:tcBorders>
      </w:tcPr>
    </w:tblStylePr>
    <w:tblStylePr w:type="lastCol">
      <w:tblPr/>
      <w:tcPr>
        <w:tcBorders>
          <w:left w:val="single" w:color="FFFFFF" w:themeColor="light1" w:sz="4" w:space="0"/>
          <w:right w:val="single" w:color="A9D08E" w:themeColor="accent6" w:themeTint="98" w:sz="32" w:space="0"/>
        </w:tcBorders>
      </w:tcPr>
    </w:tblStylePr>
    <w:tblStylePr w:type="band1Vert">
      <w:tblPr/>
      <w:tcPr>
        <w:tcBorders>
          <w:left w:val="single" w:color="FFFFFF" w:themeColor="light1" w:sz="4" w:space="0"/>
          <w:right w:val="single" w:color="FFFFFF" w:themeColor="light1" w:sz="4" w:space="0"/>
        </w:tcBorders>
        <w:shd w:val="clear" w:color="auto" w:fill="A9D08E"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A9D08E" w:themeFill="accent6" w:themeFillTint="98"/>
      </w:tcPr>
    </w:tblStylePr>
    <w:tblStylePr w:type="band2Horz">
      <w:tblPr/>
      <w:tcPr>
        <w:tcBorders>
          <w:top w:val="single" w:color="FFFFFF" w:themeColor="light1" w:sz="4" w:space="0"/>
          <w:bottom w:val="single" w:color="FFFFFF" w:themeColor="light1" w:sz="4" w:space="0"/>
        </w:tcBorders>
        <w:shd w:val="clear" w:color="auto"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blPr/>
      <w:tcPr>
        <w:tcBorders>
          <w:bottom w:val="single" w:color="7F7F7F" w:themeColor="text1" w:themeTint="80" w:sz="4" w:space="0"/>
        </w:tcBorders>
      </w:tcPr>
    </w:tblStylePr>
    <w:tblStylePr w:type="lastRow">
      <w:rPr>
        <w:b/>
        <w:color w:val="000000" w:themeColor="text1"/>
      </w:rPr>
      <w:tbl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Accent 1"/>
    <w:basedOn w:val="TableauNormal"/>
    <w:uiPriority w:val="99"/>
    <w:tblPr>
      <w:tblStyleRowBandSize w:val="1"/>
      <w:tblStyleColBandSize w:val="1"/>
      <w:tblBorders>
        <w:top w:val="single" w:color="4472C4" w:themeColor="accent1" w:sz="4" w:space="0"/>
        <w:bottom w:val="single" w:color="4472C4" w:themeColor="accent1" w:sz="4" w:space="0"/>
      </w:tblBorders>
    </w:tblPr>
    <w:tblStylePr w:type="firstRow">
      <w:rPr>
        <w:b/>
        <w:color w:val="254175" w:themeColor="accent1" w:themeShade="95"/>
      </w:rPr>
      <w:tblPr/>
      <w:tcPr>
        <w:tcBorders>
          <w:bottom w:val="single" w:color="4472C4" w:themeColor="accent1" w:sz="4" w:space="0"/>
        </w:tcBorders>
      </w:tcPr>
    </w:tblStylePr>
    <w:tblStylePr w:type="lastRow">
      <w:rPr>
        <w:b/>
        <w:color w:val="254175" w:themeColor="accent1" w:themeShade="95"/>
      </w:rPr>
      <w:tblPr/>
      <w:tcPr>
        <w:tcBorders>
          <w:top w:val="single" w:color="4472C4" w:themeColor="accent1" w:sz="4" w:space="0"/>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styleId="ListTable6Colorful-Accent2" w:customStyle="1">
    <w:name w:val="List Table 6 Colorful Accent 2"/>
    <w:basedOn w:val="TableauNormal"/>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blPr/>
      <w:tcPr>
        <w:tcBorders>
          <w:bottom w:val="single" w:color="F4B184" w:themeColor="accent2" w:themeTint="97" w:sz="4" w:space="0"/>
        </w:tcBorders>
      </w:tcPr>
    </w:tblStylePr>
    <w:tblStylePr w:type="lastRow">
      <w:rPr>
        <w:b/>
        <w:color w:val="F4B184" w:themeColor="accent2" w:themeTint="97" w:themeShade="95"/>
      </w:rPr>
      <w:tbl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customStyle="1">
    <w:name w:val="List Table 6 Colorful Accent 3"/>
    <w:basedOn w:val="TableauNormal"/>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blPr/>
      <w:tcPr>
        <w:tcBorders>
          <w:bottom w:val="single" w:color="C9C9C9" w:themeColor="accent3" w:themeTint="98" w:sz="4" w:space="0"/>
        </w:tcBorders>
      </w:tcPr>
    </w:tblStylePr>
    <w:tblStylePr w:type="lastRow">
      <w:rPr>
        <w:b/>
        <w:color w:val="C9C9C9" w:themeColor="accent3" w:themeTint="98" w:themeShade="95"/>
      </w:rPr>
      <w:tbl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customStyle="1">
    <w:name w:val="List Table 6 Colorful Accent 4"/>
    <w:basedOn w:val="TableauNormal"/>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blPr/>
      <w:tcPr>
        <w:tcBorders>
          <w:bottom w:val="single" w:color="FFD865" w:themeColor="accent4" w:themeTint="9A" w:sz="4" w:space="0"/>
        </w:tcBorders>
      </w:tcPr>
    </w:tblStylePr>
    <w:tblStylePr w:type="lastRow">
      <w:rPr>
        <w:b/>
        <w:color w:val="FFD865" w:themeColor="accent4" w:themeTint="9A" w:themeShade="95"/>
      </w:rPr>
      <w:tbl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customStyle="1">
    <w:name w:val="List Table 6 Colorful Accent 5"/>
    <w:basedOn w:val="TableauNormal"/>
    <w:uiPriority w:val="99"/>
    <w:tblPr>
      <w:tblStyleRowBandSize w:val="1"/>
      <w:tblStyleColBandSize w:val="1"/>
      <w:tblBorders>
        <w:top w:val="single" w:color="9BC2E5" w:themeColor="accent5" w:themeTint="9A" w:sz="4" w:space="0"/>
        <w:bottom w:val="single" w:color="9BC2E5" w:themeColor="accent5" w:themeTint="9A" w:sz="4" w:space="0"/>
      </w:tblBorders>
    </w:tblPr>
    <w:tblStylePr w:type="firstRow">
      <w:rPr>
        <w:b/>
        <w:color w:val="9BC2E5" w:themeColor="accent5" w:themeTint="9A" w:themeShade="95"/>
      </w:rPr>
      <w:tblPr/>
      <w:tcPr>
        <w:tcBorders>
          <w:bottom w:val="single" w:color="9BC2E5" w:themeColor="accent5" w:themeTint="9A" w:sz="4" w:space="0"/>
        </w:tcBorders>
      </w:tcPr>
    </w:tblStylePr>
    <w:tblStylePr w:type="lastRow">
      <w:rPr>
        <w:b/>
        <w:color w:val="9BC2E5" w:themeColor="accent5" w:themeTint="9A" w:themeShade="95"/>
      </w:rPr>
      <w:tblPr/>
      <w:tcPr>
        <w:tcBorders>
          <w:top w:val="single" w:color="9BC2E5" w:themeColor="accent5" w:themeTint="9A" w:sz="4" w:space="0"/>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customStyle="1">
    <w:name w:val="List Table 6 Colorful Accent 6"/>
    <w:basedOn w:val="TableauNormal"/>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blPr/>
      <w:tcPr>
        <w:tcBorders>
          <w:bottom w:val="single" w:color="A9D08E" w:themeColor="accent6" w:themeTint="98" w:sz="4" w:space="0"/>
        </w:tcBorders>
      </w:tcPr>
    </w:tblStylePr>
    <w:tblStylePr w:type="lastRow">
      <w:rPr>
        <w:b/>
        <w:color w:val="A9D08E" w:themeColor="accent6" w:themeTint="98" w:themeShade="95"/>
      </w:rPr>
      <w:tbl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blPr/>
      <w:tcPr>
        <w:tcBorders>
          <w:top w:val="none" w:color="000000" w:sz="4" w:space="0"/>
          <w:left w:val="none" w:color="000000" w:sz="4" w:space="0"/>
          <w:bottom w:val="single" w:color="7F7F7F" w:themeColor="text1" w:themeTint="80" w:sz="4" w:space="0"/>
          <w:right w:val="none" w:color="000000" w:sz="4" w:space="0"/>
        </w:tcBorders>
        <w:shd w:val="clear" w:color="auto" w:fill="FFFFFF" w:themeFill="light1"/>
      </w:tcPr>
    </w:tblStylePr>
    <w:tblStylePr w:type="lastRow">
      <w:rPr>
        <w:rFonts w:ascii="Arial" w:hAnsi="Arial"/>
        <w:i/>
        <w:color w:val="7F7F7F" w:themeColor="text1" w:themeTint="80" w:themeShade="95"/>
        <w:sz w:val="22"/>
      </w:rPr>
      <w:tblPr/>
      <w:tcPr>
        <w:tcBorders>
          <w:top w:val="single" w:color="7F7F7F" w:themeColor="text1" w:themeTint="80"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color="000000" w:sz="4" w:space="0"/>
          <w:left w:val="none" w:color="000000" w:sz="4" w:space="0"/>
          <w:bottom w:val="none" w:color="000000" w:sz="4" w:space="0"/>
          <w:right w:val="single" w:color="7F7F7F" w:themeColor="text1" w:themeTint="80" w:sz="4" w:space="0"/>
        </w:tcBorders>
        <w:shd w:val="clear" w:color="auto" w:fill="FFFFFF"/>
      </w:tcPr>
    </w:tblStylePr>
    <w:tblStylePr w:type="lastCol">
      <w:rPr>
        <w:rFonts w:ascii="Arial" w:hAnsi="Arial"/>
        <w:i/>
        <w:color w:val="7F7F7F" w:themeColor="text1" w:themeTint="80" w:themeShade="95"/>
        <w:sz w:val="22"/>
      </w:rPr>
      <w:tblPr/>
      <w:tcPr>
        <w:tcBorders>
          <w:top w:val="none" w:color="000000" w:sz="4" w:space="0"/>
          <w:left w:val="single" w:color="7F7F7F" w:themeColor="text1" w:themeTint="80" w:sz="4" w:space="0"/>
          <w:bottom w:val="none" w:color="000000" w:sz="4" w:space="0"/>
          <w:right w:val="none" w:color="000000" w:sz="4" w:space="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Accent 1"/>
    <w:basedOn w:val="TableauNormal"/>
    <w:uiPriority w:val="99"/>
    <w:tblPr>
      <w:tblStyleRowBandSize w:val="1"/>
      <w:tblStyleColBandSize w:val="1"/>
      <w:tblBorders>
        <w:right w:val="single" w:color="4472C4" w:themeColor="accent1" w:sz="4" w:space="0"/>
      </w:tblBorders>
    </w:tblPr>
    <w:tblStylePr w:type="firstRow">
      <w:rPr>
        <w:rFonts w:ascii="Arial" w:hAnsi="Arial"/>
        <w:i/>
        <w:color w:val="254175" w:themeColor="accent1" w:themeShade="95"/>
        <w:sz w:val="22"/>
      </w:rPr>
      <w:tblPr/>
      <w:tcPr>
        <w:tcBorders>
          <w:top w:val="none" w:color="000000" w:sz="4" w:space="0"/>
          <w:left w:val="none" w:color="000000" w:sz="4" w:space="0"/>
          <w:bottom w:val="single" w:color="4472C4" w:themeColor="accent1" w:sz="4" w:space="0"/>
          <w:right w:val="none" w:color="000000" w:sz="4" w:space="0"/>
        </w:tcBorders>
        <w:shd w:val="clear" w:color="auto" w:fill="FFFFFF" w:themeFill="light1"/>
      </w:tcPr>
    </w:tblStylePr>
    <w:tblStylePr w:type="lastRow">
      <w:rPr>
        <w:rFonts w:ascii="Arial" w:hAnsi="Arial"/>
        <w:i/>
        <w:color w:val="254175" w:themeColor="accent1" w:themeShade="95"/>
        <w:sz w:val="22"/>
      </w:rPr>
      <w:tblPr/>
      <w:tcPr>
        <w:tcBorders>
          <w:top w:val="single" w:color="4472C4" w:themeColor="accent1"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color="000000" w:sz="4" w:space="0"/>
          <w:left w:val="none" w:color="000000" w:sz="4" w:space="0"/>
          <w:bottom w:val="none" w:color="000000" w:sz="4" w:space="0"/>
          <w:right w:val="single" w:color="4472C4" w:themeColor="accent1" w:sz="4" w:space="0"/>
        </w:tcBorders>
        <w:shd w:val="clear" w:color="auto" w:fill="FFFFFF"/>
      </w:tcPr>
    </w:tblStylePr>
    <w:tblStylePr w:type="lastCol">
      <w:rPr>
        <w:rFonts w:ascii="Arial" w:hAnsi="Arial"/>
        <w:i/>
        <w:color w:val="254175" w:themeColor="accent1" w:themeShade="95"/>
        <w:sz w:val="22"/>
      </w:rPr>
      <w:tblPr/>
      <w:tcPr>
        <w:tcBorders>
          <w:top w:val="none" w:color="000000" w:sz="4" w:space="0"/>
          <w:left w:val="single" w:color="4472C4" w:themeColor="accent1" w:sz="4" w:space="0"/>
          <w:bottom w:val="none" w:color="000000" w:sz="4" w:space="0"/>
          <w:right w:val="none" w:color="000000" w:sz="4" w:space="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styleId="ListTable7Colorful-Accent2" w:customStyle="1">
    <w:name w:val="List Table 7 Colorful Accent 2"/>
    <w:basedOn w:val="TableauNormal"/>
    <w:uiPriority w:val="99"/>
    <w:tblPr>
      <w:tblStyleRowBandSize w:val="1"/>
      <w:tblStyleColBandSize w:val="1"/>
      <w:tblBorders>
        <w:right w:val="single" w:color="F4B184" w:themeColor="accent2" w:themeTint="97" w:sz="4" w:space="0"/>
      </w:tblBorders>
    </w:tblPr>
    <w:tblStylePr w:type="firstRow">
      <w:rPr>
        <w:rFonts w:ascii="Arial" w:hAnsi="Arial"/>
        <w:i/>
        <w:color w:val="F4B184" w:themeColor="accent2" w:themeTint="97" w:themeShade="95"/>
        <w:sz w:val="22"/>
      </w:rPr>
      <w:tblPr/>
      <w:tcPr>
        <w:tcBorders>
          <w:top w:val="none" w:color="000000" w:sz="4" w:space="0"/>
          <w:left w:val="none" w:color="000000" w:sz="4" w:space="0"/>
          <w:bottom w:val="single" w:color="F4B184" w:themeColor="accent2" w:themeTint="97" w:sz="4" w:space="0"/>
          <w:right w:val="none" w:color="000000" w:sz="4" w:space="0"/>
        </w:tcBorders>
        <w:shd w:val="clear" w:color="auto" w:fill="FFFFFF" w:themeFill="light1"/>
      </w:tcPr>
    </w:tblStylePr>
    <w:tblStylePr w:type="lastRow">
      <w:rPr>
        <w:rFonts w:ascii="Arial" w:hAnsi="Arial"/>
        <w:i/>
        <w:color w:val="F4B184" w:themeColor="accent2" w:themeTint="97" w:themeShade="95"/>
        <w:sz w:val="22"/>
      </w:rPr>
      <w:tblPr/>
      <w:tcPr>
        <w:tcBorders>
          <w:top w:val="single" w:color="F4B184" w:themeColor="accent2" w:themeTint="97"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color="000000" w:sz="4" w:space="0"/>
          <w:left w:val="none" w:color="000000" w:sz="4" w:space="0"/>
          <w:bottom w:val="none" w:color="000000" w:sz="4" w:space="0"/>
          <w:right w:val="single" w:color="F4B184" w:themeColor="accent2" w:themeTint="97" w:sz="4" w:space="0"/>
        </w:tcBorders>
        <w:shd w:val="clear" w:color="auto" w:fill="FFFFFF"/>
      </w:tcPr>
    </w:tblStylePr>
    <w:tblStylePr w:type="lastCol">
      <w:rPr>
        <w:rFonts w:ascii="Arial" w:hAnsi="Arial"/>
        <w:i/>
        <w:color w:val="F4B184" w:themeColor="accent2" w:themeTint="97" w:themeShade="95"/>
        <w:sz w:val="22"/>
      </w:rPr>
      <w:tblPr/>
      <w:tcPr>
        <w:tcBorders>
          <w:top w:val="none" w:color="000000" w:sz="4" w:space="0"/>
          <w:left w:val="single" w:color="F4B184" w:themeColor="accent2" w:themeTint="97" w:sz="4" w:space="0"/>
          <w:bottom w:val="none" w:color="000000" w:sz="4" w:space="0"/>
          <w:right w:val="none" w:color="000000" w:sz="4" w:space="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customStyle="1">
    <w:name w:val="List Table 7 Colorful Accent 3"/>
    <w:basedOn w:val="TableauNormal"/>
    <w:uiPriority w:val="99"/>
    <w:tblPr>
      <w:tblStyleRowBandSize w:val="1"/>
      <w:tblStyleColBandSize w:val="1"/>
      <w:tblBorders>
        <w:right w:val="single" w:color="C9C9C9" w:themeColor="accent3" w:themeTint="98" w:sz="4" w:space="0"/>
      </w:tblBorders>
    </w:tblPr>
    <w:tblStylePr w:type="firstRow">
      <w:rPr>
        <w:rFonts w:ascii="Arial" w:hAnsi="Arial"/>
        <w:i/>
        <w:color w:val="C9C9C9" w:themeColor="accent3" w:themeTint="98" w:themeShade="95"/>
        <w:sz w:val="22"/>
      </w:rPr>
      <w:tblPr/>
      <w:tcPr>
        <w:tcBorders>
          <w:top w:val="none" w:color="000000" w:sz="4" w:space="0"/>
          <w:left w:val="none" w:color="000000" w:sz="4" w:space="0"/>
          <w:bottom w:val="single" w:color="C9C9C9" w:themeColor="accent3" w:themeTint="98" w:sz="4" w:space="0"/>
          <w:right w:val="none" w:color="000000" w:sz="4" w:space="0"/>
        </w:tcBorders>
        <w:shd w:val="clear" w:color="auto" w:fill="FFFFFF" w:themeFill="light1"/>
      </w:tcPr>
    </w:tblStylePr>
    <w:tblStylePr w:type="lastRow">
      <w:rPr>
        <w:rFonts w:ascii="Arial" w:hAnsi="Arial"/>
        <w:i/>
        <w:color w:val="C9C9C9" w:themeColor="accent3" w:themeTint="98" w:themeShade="95"/>
        <w:sz w:val="22"/>
      </w:rPr>
      <w:tblPr/>
      <w:tcPr>
        <w:tcBorders>
          <w:top w:val="single" w:color="C9C9C9" w:themeColor="accent3" w:themeTint="98"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color="000000" w:sz="4" w:space="0"/>
          <w:left w:val="none" w:color="000000" w:sz="4" w:space="0"/>
          <w:bottom w:val="none" w:color="000000" w:sz="4" w:space="0"/>
          <w:right w:val="single" w:color="C9C9C9" w:themeColor="accent3" w:themeTint="98" w:sz="4" w:space="0"/>
        </w:tcBorders>
        <w:shd w:val="clear" w:color="auto" w:fill="FFFFFF"/>
      </w:tcPr>
    </w:tblStylePr>
    <w:tblStylePr w:type="lastCol">
      <w:rPr>
        <w:rFonts w:ascii="Arial" w:hAnsi="Arial"/>
        <w:i/>
        <w:color w:val="C9C9C9" w:themeColor="accent3" w:themeTint="98" w:themeShade="95"/>
        <w:sz w:val="22"/>
      </w:rPr>
      <w:tblPr/>
      <w:tcPr>
        <w:tcBorders>
          <w:top w:val="none" w:color="000000" w:sz="4" w:space="0"/>
          <w:left w:val="single" w:color="C9C9C9" w:themeColor="accent3" w:themeTint="98" w:sz="4" w:space="0"/>
          <w:bottom w:val="none" w:color="000000" w:sz="4" w:space="0"/>
          <w:right w:val="none" w:color="000000" w:sz="4" w:space="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customStyle="1">
    <w:name w:val="List Table 7 Colorful Accent 4"/>
    <w:basedOn w:val="TableauNormal"/>
    <w:uiPriority w:val="99"/>
    <w:tblPr>
      <w:tblStyleRowBandSize w:val="1"/>
      <w:tblStyleColBandSize w:val="1"/>
      <w:tblBorders>
        <w:right w:val="single" w:color="FFD865" w:themeColor="accent4" w:themeTint="9A" w:sz="4" w:space="0"/>
      </w:tblBorders>
    </w:tblPr>
    <w:tblStylePr w:type="firstRow">
      <w:rPr>
        <w:rFonts w:ascii="Arial" w:hAnsi="Arial"/>
        <w:i/>
        <w:color w:val="FFD865" w:themeColor="accent4" w:themeTint="9A" w:themeShade="95"/>
        <w:sz w:val="22"/>
      </w:rPr>
      <w:tblPr/>
      <w:tcPr>
        <w:tcBorders>
          <w:top w:val="none" w:color="000000" w:sz="4" w:space="0"/>
          <w:left w:val="none" w:color="000000" w:sz="4" w:space="0"/>
          <w:bottom w:val="single" w:color="FFD865" w:themeColor="accent4" w:themeTint="9A" w:sz="4" w:space="0"/>
          <w:right w:val="none" w:color="000000" w:sz="4" w:space="0"/>
        </w:tcBorders>
        <w:shd w:val="clear" w:color="auto" w:fill="FFFFFF" w:themeFill="light1"/>
      </w:tcPr>
    </w:tblStylePr>
    <w:tblStylePr w:type="lastRow">
      <w:rPr>
        <w:rFonts w:ascii="Arial" w:hAnsi="Arial"/>
        <w:i/>
        <w:color w:val="FFD865" w:themeColor="accent4" w:themeTint="9A" w:themeShade="95"/>
        <w:sz w:val="22"/>
      </w:rPr>
      <w:tblPr/>
      <w:tcPr>
        <w:tcBorders>
          <w:top w:val="single" w:color="FFD865" w:themeColor="accent4" w:themeTint="9A"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color="000000" w:sz="4" w:space="0"/>
          <w:left w:val="none" w:color="000000" w:sz="4" w:space="0"/>
          <w:bottom w:val="none" w:color="000000" w:sz="4" w:space="0"/>
          <w:right w:val="single" w:color="FFD865" w:themeColor="accent4" w:themeTint="9A" w:sz="4" w:space="0"/>
        </w:tcBorders>
        <w:shd w:val="clear" w:color="auto" w:fill="FFFFFF"/>
      </w:tcPr>
    </w:tblStylePr>
    <w:tblStylePr w:type="lastCol">
      <w:rPr>
        <w:rFonts w:ascii="Arial" w:hAnsi="Arial"/>
        <w:i/>
        <w:color w:val="FFD865" w:themeColor="accent4" w:themeTint="9A" w:themeShade="95"/>
        <w:sz w:val="22"/>
      </w:rPr>
      <w:tblPr/>
      <w:tcPr>
        <w:tcBorders>
          <w:top w:val="none" w:color="000000" w:sz="4" w:space="0"/>
          <w:left w:val="single" w:color="FFD865" w:themeColor="accent4" w:themeTint="9A" w:sz="4" w:space="0"/>
          <w:bottom w:val="none" w:color="000000" w:sz="4" w:space="0"/>
          <w:right w:val="none" w:color="000000" w:sz="4" w:space="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customStyle="1">
    <w:name w:val="List Table 7 Colorful Accent 5"/>
    <w:basedOn w:val="TableauNormal"/>
    <w:uiPriority w:val="99"/>
    <w:tblPr>
      <w:tblStyleRowBandSize w:val="1"/>
      <w:tblStyleColBandSize w:val="1"/>
      <w:tblBorders>
        <w:right w:val="single" w:color="9BC2E5" w:themeColor="accent5" w:themeTint="9A" w:sz="4" w:space="0"/>
      </w:tblBorders>
    </w:tblPr>
    <w:tblStylePr w:type="firstRow">
      <w:rPr>
        <w:rFonts w:ascii="Arial" w:hAnsi="Arial"/>
        <w:i/>
        <w:color w:val="9BC2E5" w:themeColor="accent5" w:themeTint="9A" w:themeShade="95"/>
        <w:sz w:val="22"/>
      </w:rPr>
      <w:tblPr/>
      <w:tcPr>
        <w:tcBorders>
          <w:top w:val="none" w:color="000000" w:sz="4" w:space="0"/>
          <w:left w:val="none" w:color="000000" w:sz="4" w:space="0"/>
          <w:bottom w:val="single" w:color="9BC2E5" w:themeColor="accent5" w:themeTint="9A" w:sz="4" w:space="0"/>
          <w:right w:val="none" w:color="000000" w:sz="4" w:space="0"/>
        </w:tcBorders>
        <w:shd w:val="clear" w:color="auto" w:fill="FFFFFF" w:themeFill="light1"/>
      </w:tcPr>
    </w:tblStylePr>
    <w:tblStylePr w:type="lastRow">
      <w:rPr>
        <w:rFonts w:ascii="Arial" w:hAnsi="Arial"/>
        <w:i/>
        <w:color w:val="9BC2E5" w:themeColor="accent5" w:themeTint="9A" w:themeShade="95"/>
        <w:sz w:val="22"/>
      </w:rPr>
      <w:tblPr/>
      <w:tcPr>
        <w:tcBorders>
          <w:top w:val="single" w:color="9BC2E5" w:themeColor="accent5" w:themeTint="9A"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color="000000" w:sz="4" w:space="0"/>
          <w:left w:val="none" w:color="000000" w:sz="4" w:space="0"/>
          <w:bottom w:val="none" w:color="000000" w:sz="4" w:space="0"/>
          <w:right w:val="single" w:color="9BC2E5" w:themeColor="accent5" w:themeTint="9A" w:sz="4" w:space="0"/>
        </w:tcBorders>
        <w:shd w:val="clear" w:color="auto" w:fill="FFFFFF"/>
      </w:tcPr>
    </w:tblStylePr>
    <w:tblStylePr w:type="lastCol">
      <w:rPr>
        <w:rFonts w:ascii="Arial" w:hAnsi="Arial"/>
        <w:i/>
        <w:color w:val="9BC2E5" w:themeColor="accent5" w:themeTint="9A" w:themeShade="95"/>
        <w:sz w:val="22"/>
      </w:rPr>
      <w:tblPr/>
      <w:tcPr>
        <w:tcBorders>
          <w:top w:val="none" w:color="000000" w:sz="4" w:space="0"/>
          <w:left w:val="single" w:color="9BC2E5" w:themeColor="accent5" w:themeTint="9A" w:sz="4" w:space="0"/>
          <w:bottom w:val="none" w:color="000000" w:sz="4" w:space="0"/>
          <w:right w:val="none" w:color="000000" w:sz="4" w:space="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customStyle="1">
    <w:name w:val="List Table 7 Colorful Accent 6"/>
    <w:basedOn w:val="TableauNormal"/>
    <w:uiPriority w:val="99"/>
    <w:tblPr>
      <w:tblStyleRowBandSize w:val="1"/>
      <w:tblStyleColBandSize w:val="1"/>
      <w:tblBorders>
        <w:right w:val="single" w:color="A9D08E" w:themeColor="accent6" w:themeTint="98" w:sz="4" w:space="0"/>
      </w:tblBorders>
    </w:tblPr>
    <w:tblStylePr w:type="firstRow">
      <w:rPr>
        <w:rFonts w:ascii="Arial" w:hAnsi="Arial"/>
        <w:i/>
        <w:color w:val="A9D08E" w:themeColor="accent6" w:themeTint="98" w:themeShade="95"/>
        <w:sz w:val="22"/>
      </w:rPr>
      <w:tblPr/>
      <w:tcPr>
        <w:tcBorders>
          <w:top w:val="none" w:color="000000" w:sz="4" w:space="0"/>
          <w:left w:val="none" w:color="000000" w:sz="4" w:space="0"/>
          <w:bottom w:val="single" w:color="A9D08E" w:themeColor="accent6" w:themeTint="98" w:sz="4" w:space="0"/>
          <w:right w:val="none" w:color="000000" w:sz="4" w:space="0"/>
        </w:tcBorders>
        <w:shd w:val="clear" w:color="auto" w:fill="FFFFFF" w:themeFill="light1"/>
      </w:tcPr>
    </w:tblStylePr>
    <w:tblStylePr w:type="lastRow">
      <w:rPr>
        <w:rFonts w:ascii="Arial" w:hAnsi="Arial"/>
        <w:i/>
        <w:color w:val="A9D08E" w:themeColor="accent6" w:themeTint="98" w:themeShade="95"/>
        <w:sz w:val="22"/>
      </w:rPr>
      <w:tblPr/>
      <w:tcPr>
        <w:tcBorders>
          <w:top w:val="single" w:color="A9D08E" w:themeColor="accent6" w:themeTint="98" w:sz="4" w:space="0"/>
          <w:left w:val="none" w:color="000000" w:sz="4" w:space="0"/>
          <w:bottom w:val="none" w:color="000000" w:sz="4" w:space="0"/>
          <w:right w:val="none" w:color="000000" w:sz="4" w:space="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color="000000" w:sz="4" w:space="0"/>
          <w:left w:val="none" w:color="000000" w:sz="4" w:space="0"/>
          <w:bottom w:val="none" w:color="000000" w:sz="4" w:space="0"/>
          <w:right w:val="single" w:color="A9D08E" w:themeColor="accent6" w:themeTint="98" w:sz="4" w:space="0"/>
        </w:tcBorders>
        <w:shd w:val="clear" w:color="auto" w:fill="FFFFFF"/>
      </w:tcPr>
    </w:tblStylePr>
    <w:tblStylePr w:type="lastCol">
      <w:rPr>
        <w:rFonts w:ascii="Arial" w:hAnsi="Arial"/>
        <w:i/>
        <w:color w:val="A9D08E" w:themeColor="accent6" w:themeTint="98" w:themeShade="95"/>
        <w:sz w:val="22"/>
      </w:rPr>
      <w:tblPr/>
      <w:tcPr>
        <w:tcBorders>
          <w:top w:val="none" w:color="000000" w:sz="4" w:space="0"/>
          <w:left w:val="single" w:color="A9D08E" w:themeColor="accent6" w:themeTint="98" w:sz="4" w:space="0"/>
          <w:bottom w:val="none" w:color="000000" w:sz="4" w:space="0"/>
          <w:right w:val="none" w:color="000000" w:sz="4" w:space="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TableauNormal"/>
    <w:uiPriority w:val="99"/>
    <w:rPr>
      <w:color w:val="404040"/>
      <w:szCs w:val="20"/>
      <w:lang w:val="fr-B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Lined-Accent1" w:customStyle="1">
    <w:name w:val="Lined - Accent 1"/>
    <w:basedOn w:val="TableauNormal"/>
    <w:uiPriority w:val="99"/>
    <w:rPr>
      <w:color w:val="404040"/>
      <w:szCs w:val="20"/>
      <w:lang w:val="fr-B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styleId="Lined-Accent2" w:customStyle="1">
    <w:name w:val="Lined - Accent 2"/>
    <w:basedOn w:val="TableauNormal"/>
    <w:uiPriority w:val="99"/>
    <w:rPr>
      <w:color w:val="404040"/>
      <w:szCs w:val="20"/>
      <w:lang w:val="fr-B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styleId="Lined-Accent3" w:customStyle="1">
    <w:name w:val="Lined - Accent 3"/>
    <w:basedOn w:val="TableauNormal"/>
    <w:uiPriority w:val="99"/>
    <w:rPr>
      <w:color w:val="404040"/>
      <w:szCs w:val="20"/>
      <w:lang w:val="fr-B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styleId="Lined-Accent4" w:customStyle="1">
    <w:name w:val="Lined - Accent 4"/>
    <w:basedOn w:val="TableauNormal"/>
    <w:uiPriority w:val="99"/>
    <w:rPr>
      <w:color w:val="404040"/>
      <w:szCs w:val="20"/>
      <w:lang w:val="fr-B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styleId="Lined-Accent5" w:customStyle="1">
    <w:name w:val="Lined - Accent 5"/>
    <w:basedOn w:val="TableauNormal"/>
    <w:uiPriority w:val="99"/>
    <w:rPr>
      <w:color w:val="404040"/>
      <w:szCs w:val="20"/>
      <w:lang w:val="fr-B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styleId="Lined-Accent6" w:customStyle="1">
    <w:name w:val="Lined - Accent 6"/>
    <w:basedOn w:val="TableauNormal"/>
    <w:uiPriority w:val="99"/>
    <w:rPr>
      <w:color w:val="404040"/>
      <w:szCs w:val="20"/>
      <w:lang w:val="fr-B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styleId="BorderedLined-Accent" w:customStyle="1">
    <w:name w:val="Bordered &amp; Lined - Accent"/>
    <w:basedOn w:val="TableauNormal"/>
    <w:uiPriority w:val="99"/>
    <w:rPr>
      <w:color w:val="404040"/>
      <w:szCs w:val="20"/>
      <w:lang w:val="fr-BE"/>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styleId="BorderedLined-Accent1" w:customStyle="1">
    <w:name w:val="Bordered &amp; Lined - Accent 1"/>
    <w:basedOn w:val="TableauNormal"/>
    <w:uiPriority w:val="99"/>
    <w:rPr>
      <w:color w:val="404040"/>
      <w:szCs w:val="20"/>
      <w:lang w:val="fr-BE"/>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styleId="BorderedLined-Accent2" w:customStyle="1">
    <w:name w:val="Bordered &amp; Lined - Accent 2"/>
    <w:basedOn w:val="TableauNormal"/>
    <w:uiPriority w:val="99"/>
    <w:rPr>
      <w:color w:val="404040"/>
      <w:szCs w:val="20"/>
      <w:lang w:val="fr-BE"/>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styleId="BorderedLined-Accent3" w:customStyle="1">
    <w:name w:val="Bordered &amp; Lined - Accent 3"/>
    <w:basedOn w:val="TableauNormal"/>
    <w:uiPriority w:val="99"/>
    <w:rPr>
      <w:color w:val="404040"/>
      <w:szCs w:val="20"/>
      <w:lang w:val="fr-BE"/>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styleId="BorderedLined-Accent4" w:customStyle="1">
    <w:name w:val="Bordered &amp; Lined - Accent 4"/>
    <w:basedOn w:val="TableauNormal"/>
    <w:uiPriority w:val="99"/>
    <w:rPr>
      <w:color w:val="404040"/>
      <w:szCs w:val="20"/>
      <w:lang w:val="fr-BE"/>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styleId="BorderedLined-Accent5" w:customStyle="1">
    <w:name w:val="Bordered &amp; Lined - Accent 5"/>
    <w:basedOn w:val="TableauNormal"/>
    <w:uiPriority w:val="99"/>
    <w:rPr>
      <w:color w:val="404040"/>
      <w:szCs w:val="20"/>
      <w:lang w:val="fr-BE"/>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styleId="BorderedLined-Accent6" w:customStyle="1">
    <w:name w:val="Bordered &amp; Lined - Accent 6"/>
    <w:basedOn w:val="TableauNormal"/>
    <w:uiPriority w:val="99"/>
    <w:rPr>
      <w:color w:val="404040"/>
      <w:szCs w:val="20"/>
      <w:lang w:val="fr-BE"/>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styleId="Bordered" w:customStyle="1">
    <w:name w:val="Bordered"/>
    <w:basedOn w:val="TableauNormal"/>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blPr/>
      <w:tcPr>
        <w:tcBorders>
          <w:bottom w:val="single" w:color="7F7F7F" w:themeColor="text1" w:themeTint="80" w:sz="12" w:space="0"/>
        </w:tcBorders>
      </w:tcPr>
    </w:tblStylePr>
    <w:tblStylePr w:type="lastRow">
      <w:rPr>
        <w:rFonts w:ascii="Arial" w:hAnsi="Arial"/>
        <w:color w:val="404040"/>
        <w:sz w:val="22"/>
      </w:rPr>
      <w:tbl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7F7F7F" w:themeColor="text1" w:themeTint="80" w:sz="12" w:space="0"/>
        </w:tcBorders>
      </w:tcPr>
    </w:tblStylePr>
    <w:tblStylePr w:type="band1Horz">
      <w:rPr>
        <w:rFonts w:ascii="Arial" w:hAnsi="Arial"/>
        <w:color w:val="404040"/>
        <w:sz w:val="22"/>
      </w:rPr>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TableauNormal"/>
    <w:uiPriority w:val="99"/>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blStylePr w:type="firstRow">
      <w:rPr>
        <w:rFonts w:ascii="Arial" w:hAnsi="Arial"/>
        <w:color w:val="404040"/>
        <w:sz w:val="22"/>
      </w:rPr>
      <w:tblPr/>
      <w:tcPr>
        <w:tcBorders>
          <w:bottom w:val="single" w:color="4472C4" w:themeColor="accent1" w:sz="12" w:space="0"/>
        </w:tcBorders>
      </w:tcPr>
    </w:tblStylePr>
    <w:tblStylePr w:type="lastRow">
      <w:rPr>
        <w:rFonts w:ascii="Arial" w:hAnsi="Arial"/>
        <w:color w:val="404040"/>
        <w:sz w:val="22"/>
      </w:rPr>
      <w:tbl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4472C4" w:themeColor="accent1" w:sz="12" w:space="0"/>
        </w:tcBorders>
      </w:tcPr>
    </w:tblStylePr>
    <w:tblStylePr w:type="band1Horz">
      <w:rPr>
        <w:rFonts w:ascii="Arial" w:hAnsi="Arial"/>
        <w:color w:val="404040"/>
        <w:sz w:val="22"/>
      </w:rPr>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style>
  <w:style w:type="table" w:styleId="Bordered-Accent2" w:customStyle="1">
    <w:name w:val="Bordered - Accent 2"/>
    <w:basedOn w:val="TableauNormal"/>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blPr/>
      <w:tcPr>
        <w:tcBorders>
          <w:bottom w:val="single" w:color="F4B184" w:themeColor="accent2" w:themeTint="97" w:sz="12" w:space="0"/>
        </w:tcBorders>
      </w:tcPr>
    </w:tblStylePr>
    <w:tblStylePr w:type="lastRow">
      <w:rPr>
        <w:rFonts w:ascii="Arial" w:hAnsi="Arial"/>
        <w:color w:val="404040"/>
        <w:sz w:val="22"/>
      </w:rPr>
      <w:tbl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4B184" w:themeColor="accent2" w:themeTint="97" w:sz="12" w:space="0"/>
        </w:tcBorders>
      </w:tcPr>
    </w:tblStylePr>
    <w:tblStylePr w:type="band1Horz">
      <w:rPr>
        <w:rFonts w:ascii="Arial" w:hAnsi="Arial"/>
        <w:color w:val="404040"/>
        <w:sz w:val="22"/>
      </w:rPr>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TableauNormal"/>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blPr/>
      <w:tcPr>
        <w:tcBorders>
          <w:bottom w:val="single" w:color="C9C9C9" w:themeColor="accent3" w:themeTint="98" w:sz="12" w:space="0"/>
        </w:tcBorders>
      </w:tcPr>
    </w:tblStylePr>
    <w:tblStylePr w:type="lastRow">
      <w:rPr>
        <w:rFonts w:ascii="Arial" w:hAnsi="Arial"/>
        <w:color w:val="404040"/>
        <w:sz w:val="22"/>
      </w:rPr>
      <w:tbl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C9C9C9" w:themeColor="accent3" w:themeTint="98" w:sz="12" w:space="0"/>
        </w:tcBorders>
      </w:tcPr>
    </w:tblStylePr>
    <w:tblStylePr w:type="band1Horz">
      <w:rPr>
        <w:rFonts w:ascii="Arial" w:hAnsi="Arial"/>
        <w:color w:val="404040"/>
        <w:sz w:val="22"/>
      </w:rPr>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TableauNormal"/>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rFonts w:ascii="Arial" w:hAnsi="Arial"/>
        <w:color w:val="404040"/>
        <w:sz w:val="22"/>
      </w:rPr>
      <w:tblPr/>
      <w:tcPr>
        <w:tcBorders>
          <w:bottom w:val="single" w:color="FFD865" w:themeColor="accent4" w:themeTint="9A" w:sz="12" w:space="0"/>
        </w:tcBorders>
      </w:tcPr>
    </w:tblStylePr>
    <w:tblStylePr w:type="lastRow">
      <w:rPr>
        <w:rFonts w:ascii="Arial" w:hAnsi="Arial"/>
        <w:color w:val="404040"/>
        <w:sz w:val="22"/>
      </w:rPr>
      <w:tbl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FFD865" w:themeColor="accent4" w:themeTint="9A" w:sz="12" w:space="0"/>
        </w:tcBorders>
      </w:tcPr>
    </w:tblStylePr>
    <w:tblStylePr w:type="band1Horz">
      <w:rPr>
        <w:rFonts w:ascii="Arial" w:hAnsi="Arial"/>
        <w:color w:val="404040"/>
        <w:sz w:val="22"/>
      </w:rPr>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TableauNormal"/>
    <w:uiPriority w:val="99"/>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blPr/>
      <w:tcPr>
        <w:tcBorders>
          <w:bottom w:val="single" w:color="9BC2E5" w:themeColor="accent5" w:themeTint="9A" w:sz="12" w:space="0"/>
        </w:tcBorders>
      </w:tcPr>
    </w:tblStylePr>
    <w:tblStylePr w:type="lastRow">
      <w:rPr>
        <w:rFonts w:ascii="Arial" w:hAnsi="Arial"/>
        <w:color w:val="404040"/>
        <w:sz w:val="22"/>
      </w:rPr>
      <w:tbl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9BC2E5" w:themeColor="accent5" w:themeTint="9A" w:sz="12" w:space="0"/>
        </w:tcBorders>
      </w:tcPr>
    </w:tblStylePr>
    <w:tblStylePr w:type="band1Horz">
      <w:rPr>
        <w:rFonts w:ascii="Arial" w:hAnsi="Arial"/>
        <w:color w:val="404040"/>
        <w:sz w:val="22"/>
      </w:rPr>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styleId="Bordered-Accent6" w:customStyle="1">
    <w:name w:val="Bordered - Accent 6"/>
    <w:basedOn w:val="TableauNormal"/>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blPr/>
      <w:tcPr>
        <w:tcBorders>
          <w:bottom w:val="single" w:color="A9D08E" w:themeColor="accent6" w:themeTint="98" w:sz="12" w:space="0"/>
        </w:tcBorders>
      </w:tcPr>
    </w:tblStylePr>
    <w:tblStylePr w:type="lastRow">
      <w:rPr>
        <w:rFonts w:ascii="Arial" w:hAnsi="Arial"/>
        <w:color w:val="404040"/>
        <w:sz w:val="22"/>
      </w:rPr>
      <w:tbl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blPr/>
      <w:tcPr>
        <w:tcBorders>
          <w:left w:val="single" w:color="A9D08E" w:themeColor="accent6" w:themeTint="98" w:sz="12" w:space="0"/>
        </w:tcBorders>
      </w:tcPr>
    </w:tblStylePr>
    <w:tblStylePr w:type="band1Horz">
      <w:rPr>
        <w:rFonts w:ascii="Arial" w:hAnsi="Arial"/>
        <w:color w:val="404040"/>
        <w:sz w:val="22"/>
      </w:rPr>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styleId="NotedebasdepageCar" w:customStyle="1">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table" w:styleId="Grilledutableau">
    <w:name w:val="Table Grid"/>
    <w:basedOn w:val="TableauNormal"/>
    <w:uiPriority w:val="39"/>
    <w:rPr>
      <w:lang w:eastAsia="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Default" w:customStyle="1">
    <w:name w:val="Default"/>
    <w:rPr>
      <w:rFonts w:cs="Calibri"/>
      <w:color w:val="000000"/>
      <w:sz w:val="24"/>
      <w:szCs w:val="24"/>
      <w:lang w:eastAsia="en-GB"/>
    </w:rPr>
  </w:style>
  <w:style w:type="character" w:styleId="Lienhypertexte">
    <w:name w:val="Hyperlink"/>
    <w:uiPriority w:val="99"/>
    <w:unhideWhenUsed/>
    <w:rPr>
      <w:color w:val="0000FF"/>
      <w:u w:val="single"/>
    </w:rPr>
  </w:style>
  <w:style w:type="character" w:styleId="Titre2Car" w:customStyle="1">
    <w:name w:val="Titre 2 Car"/>
    <w:link w:val="Titre2"/>
    <w:uiPriority w:val="9"/>
    <w:rPr>
      <w:rFonts w:ascii="Cambria" w:hAnsi="Cambria" w:eastAsia="Times New Roman" w:cs="Calibri"/>
      <w:b/>
      <w:bCs/>
      <w:color w:val="2E74B5"/>
      <w:sz w:val="26"/>
      <w:szCs w:val="26"/>
      <w:lang w:val="nl-NL" w:eastAsia="en-US"/>
    </w:rPr>
  </w:style>
  <w:style w:type="paragraph" w:styleId="En-tte">
    <w:name w:val="header"/>
    <w:basedOn w:val="Normal"/>
    <w:link w:val="En-tteCar"/>
    <w:uiPriority w:val="99"/>
    <w:unhideWhenUsed/>
    <w:pPr>
      <w:tabs>
        <w:tab w:val="center" w:pos="4513"/>
        <w:tab w:val="right" w:pos="9026"/>
      </w:tabs>
    </w:pPr>
  </w:style>
  <w:style w:type="character" w:styleId="En-tteCar" w:customStyle="1">
    <w:name w:val="En-tête Car"/>
    <w:link w:val="En-tte"/>
    <w:uiPriority w:val="99"/>
    <w:rPr>
      <w:sz w:val="22"/>
      <w:szCs w:val="22"/>
      <w:lang w:val="nl-NL" w:eastAsia="en-US"/>
    </w:rPr>
  </w:style>
  <w:style w:type="paragraph" w:styleId="Pieddepage">
    <w:name w:val="footer"/>
    <w:basedOn w:val="Normal"/>
    <w:link w:val="PieddepageCar"/>
    <w:uiPriority w:val="99"/>
    <w:unhideWhenUsed/>
    <w:pPr>
      <w:tabs>
        <w:tab w:val="center" w:pos="4513"/>
        <w:tab w:val="right" w:pos="9026"/>
      </w:tabs>
    </w:pPr>
  </w:style>
  <w:style w:type="character" w:styleId="PieddepageCar" w:customStyle="1">
    <w:name w:val="Pied de page Car"/>
    <w:link w:val="Pieddepage"/>
    <w:uiPriority w:val="99"/>
    <w:rPr>
      <w:sz w:val="22"/>
      <w:szCs w:val="22"/>
      <w:lang w:val="nl-NL" w:eastAsia="en-US"/>
    </w:rPr>
  </w:style>
  <w:style w:type="paragraph" w:styleId="Textedebulles">
    <w:name w:val="Balloon Text"/>
    <w:basedOn w:val="Normal"/>
    <w:link w:val="TextedebullesCar"/>
    <w:uiPriority w:val="99"/>
    <w:semiHidden/>
    <w:unhideWhenUsed/>
    <w:pPr>
      <w:spacing w:line="240" w:lineRule="auto"/>
    </w:pPr>
    <w:rPr>
      <w:rFonts w:ascii="Segoe UI" w:hAnsi="Segoe UI"/>
      <w:sz w:val="18"/>
      <w:szCs w:val="18"/>
    </w:rPr>
  </w:style>
  <w:style w:type="character" w:styleId="TextedebullesCar" w:customStyle="1">
    <w:name w:val="Texte de bulles Car"/>
    <w:link w:val="Textedebulles"/>
    <w:uiPriority w:val="99"/>
    <w:semiHidden/>
    <w:rPr>
      <w:rFonts w:ascii="Segoe UI" w:hAnsi="Segoe UI" w:cs="Segoe UI"/>
      <w:sz w:val="18"/>
      <w:szCs w:val="18"/>
      <w:lang w:val="nl-NL" w:eastAsia="en-US"/>
    </w:rPr>
  </w:style>
  <w:style w:type="paragraph" w:styleId="Paragraphedeliste">
    <w:name w:val="List Paragraph"/>
    <w:basedOn w:val="Normal"/>
    <w:uiPriority w:val="34"/>
    <w:qFormat/>
    <w:pPr>
      <w:spacing w:after="200"/>
      <w:ind w:left="720"/>
      <w:contextualSpacing/>
    </w:pPr>
    <w:rPr>
      <w:rFonts w:cs="Times New Roman"/>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styleId="CommentaireCar" w:customStyle="1">
    <w:name w:val="Commentaire Car"/>
    <w:link w:val="Commentaire"/>
    <w:uiPriority w:val="99"/>
    <w:rPr>
      <w:lang w:val="nl-NL" w:eastAsia="en-US"/>
    </w:rPr>
  </w:style>
  <w:style w:type="paragraph" w:styleId="Objetducommentaire">
    <w:name w:val="annotation subject"/>
    <w:basedOn w:val="Commentaire"/>
    <w:next w:val="Commentaire"/>
    <w:link w:val="ObjetducommentaireCar"/>
    <w:uiPriority w:val="99"/>
    <w:semiHidden/>
    <w:unhideWhenUsed/>
    <w:rPr>
      <w:b/>
      <w:bCs/>
    </w:rPr>
  </w:style>
  <w:style w:type="character" w:styleId="ObjetducommentaireCar" w:customStyle="1">
    <w:name w:val="Objet du commentaire Car"/>
    <w:link w:val="Objetducommentaire"/>
    <w:uiPriority w:val="99"/>
    <w:semiHidden/>
    <w:rPr>
      <w:b/>
      <w:bCs/>
      <w:lang w:val="nl-NL" w:eastAsia="en-US"/>
    </w:rPr>
  </w:style>
  <w:style w:type="character" w:styleId="Titre1Car" w:customStyle="1">
    <w:name w:val="Titre 1 Car"/>
    <w:link w:val="Titre1"/>
    <w:uiPriority w:val="9"/>
    <w:rPr>
      <w:rFonts w:ascii="Cambria" w:hAnsi="Cambria" w:eastAsia="Times New Roman"/>
      <w:b/>
      <w:bCs/>
      <w:color w:val="1F4E79"/>
      <w:sz w:val="32"/>
      <w:szCs w:val="32"/>
      <w:lang w:val="nl-NL" w:eastAsia="en-GB"/>
    </w:rPr>
  </w:style>
  <w:style w:type="paragraph" w:styleId="En-ttedetabledesmatires">
    <w:name w:val="TOC Heading"/>
    <w:basedOn w:val="Titre1"/>
    <w:next w:val="Normal"/>
    <w:uiPriority w:val="39"/>
    <w:unhideWhenUsed/>
    <w:qFormat/>
    <w:pPr>
      <w:keepLines/>
      <w:spacing w:after="0"/>
      <w:outlineLvl w:val="9"/>
    </w:pPr>
    <w:rPr>
      <w:b w:val="0"/>
      <w:bCs w:val="0"/>
      <w:color w:val="2E74B5"/>
      <w:lang w:eastAsia="fr-BE"/>
    </w:rPr>
  </w:style>
  <w:style w:type="paragraph" w:styleId="TM2">
    <w:name w:val="toc 2"/>
    <w:basedOn w:val="Normal"/>
    <w:next w:val="Normal"/>
    <w:uiPriority w:val="39"/>
    <w:unhideWhenUsed/>
    <w:pPr>
      <w:ind w:left="220"/>
    </w:pPr>
  </w:style>
  <w:style w:type="character" w:styleId="Titre3Car" w:customStyle="1">
    <w:name w:val="Titre 3 Car"/>
    <w:link w:val="Titre3"/>
    <w:uiPriority w:val="9"/>
    <w:rPr>
      <w:rFonts w:ascii="Cambria" w:hAnsi="Cambria" w:eastAsia="Times New Roman"/>
      <w:b/>
      <w:bCs/>
      <w:color w:val="9CC2E5"/>
      <w:sz w:val="24"/>
      <w:szCs w:val="26"/>
      <w:lang w:val="nl-NL" w:eastAsia="en-GB"/>
    </w:rPr>
  </w:style>
  <w:style w:type="paragraph" w:styleId="Titre">
    <w:name w:val="Title"/>
    <w:basedOn w:val="Normal"/>
    <w:next w:val="Normal"/>
    <w:link w:val="TitreCar"/>
    <w:uiPriority w:val="10"/>
    <w:qFormat/>
    <w:pPr>
      <w:spacing w:before="240" w:after="60"/>
      <w:jc w:val="center"/>
      <w:outlineLvl w:val="0"/>
    </w:pPr>
    <w:rPr>
      <w:rFonts w:eastAsia="Times New Roman" w:cs="Times New Roman"/>
      <w:b/>
      <w:bCs/>
      <w:sz w:val="48"/>
      <w:szCs w:val="48"/>
    </w:rPr>
  </w:style>
  <w:style w:type="character" w:styleId="TitreCar" w:customStyle="1">
    <w:name w:val="Titre Car"/>
    <w:link w:val="Titre"/>
    <w:uiPriority w:val="10"/>
    <w:rPr>
      <w:rFonts w:ascii="Calibri" w:hAnsi="Calibri" w:eastAsia="Times New Roman" w:cs="Times New Roman"/>
      <w:b/>
      <w:bCs/>
      <w:color w:val="000000"/>
      <w:sz w:val="48"/>
      <w:szCs w:val="48"/>
      <w:lang w:val="nl-NL" w:eastAsia="en-GB"/>
    </w:rPr>
  </w:style>
  <w:style w:type="paragraph" w:styleId="TM3">
    <w:name w:val="toc 3"/>
    <w:basedOn w:val="Normal"/>
    <w:next w:val="Normal"/>
    <w:uiPriority w:val="39"/>
    <w:unhideWhenUsed/>
    <w:pPr>
      <w:ind w:left="480"/>
    </w:pPr>
  </w:style>
  <w:style w:type="paragraph" w:styleId="TM1">
    <w:name w:val="toc 1"/>
    <w:basedOn w:val="Normal"/>
    <w:next w:val="Normal"/>
    <w:uiPriority w:val="39"/>
    <w:unhideWhenUsed/>
  </w:style>
  <w:style w:type="paragraph" w:styleId="Sansinterligne">
    <w:name w:val="No Spacing"/>
    <w:uiPriority w:val="1"/>
    <w:qFormat/>
    <w:pPr>
      <w:jc w:val="both"/>
    </w:pPr>
    <w:rPr>
      <w:rFonts w:cs="Calibri"/>
      <w:color w:val="000000"/>
      <w:sz w:val="24"/>
      <w:szCs w:val="24"/>
      <w:lang w:eastAsia="en-GB"/>
    </w:rPr>
  </w:style>
  <w:style w:type="character" w:styleId="Titre4Car" w:customStyle="1">
    <w:name w:val="Titre 4 Car"/>
    <w:link w:val="Titre4"/>
    <w:uiPriority w:val="9"/>
    <w:semiHidden/>
    <w:rPr>
      <w:rFonts w:ascii="Calibri" w:hAnsi="Calibri" w:eastAsia="Times New Roman" w:cs="Times New Roman"/>
      <w:b/>
      <w:bCs/>
      <w:color w:val="000000"/>
      <w:sz w:val="28"/>
      <w:szCs w:val="28"/>
      <w:lang w:val="nl-NL" w:eastAsia="en-GB"/>
    </w:rPr>
  </w:style>
  <w:style w:type="character" w:styleId="Titre5Car" w:customStyle="1">
    <w:name w:val="Titre 5 Car"/>
    <w:link w:val="Titre5"/>
    <w:uiPriority w:val="9"/>
    <w:semiHidden/>
    <w:rPr>
      <w:rFonts w:ascii="Calibri" w:hAnsi="Calibri" w:eastAsia="Times New Roman" w:cs="Times New Roman"/>
      <w:b/>
      <w:bCs/>
      <w:i/>
      <w:iCs/>
      <w:color w:val="000000"/>
      <w:sz w:val="26"/>
      <w:szCs w:val="26"/>
      <w:lang w:val="nl-NL" w:eastAsia="en-GB"/>
    </w:rPr>
  </w:style>
  <w:style w:type="character" w:styleId="Titre6Car" w:customStyle="1">
    <w:name w:val="Titre 6 Car"/>
    <w:link w:val="Titre6"/>
    <w:uiPriority w:val="9"/>
    <w:semiHidden/>
    <w:rPr>
      <w:rFonts w:ascii="Calibri" w:hAnsi="Calibri" w:eastAsia="Times New Roman" w:cs="Times New Roman"/>
      <w:b/>
      <w:bCs/>
      <w:color w:val="000000"/>
      <w:sz w:val="22"/>
      <w:szCs w:val="22"/>
      <w:lang w:val="nl-NL" w:eastAsia="en-GB"/>
    </w:rPr>
  </w:style>
  <w:style w:type="character" w:styleId="Titre7Car" w:customStyle="1">
    <w:name w:val="Titre 7 Car"/>
    <w:link w:val="Titre7"/>
    <w:uiPriority w:val="9"/>
    <w:semiHidden/>
    <w:rPr>
      <w:rFonts w:ascii="Calibri" w:hAnsi="Calibri" w:eastAsia="Times New Roman" w:cs="Times New Roman"/>
      <w:color w:val="000000"/>
      <w:sz w:val="24"/>
      <w:szCs w:val="24"/>
      <w:lang w:val="nl-NL" w:eastAsia="en-GB"/>
    </w:rPr>
  </w:style>
  <w:style w:type="character" w:styleId="Titre8Car" w:customStyle="1">
    <w:name w:val="Titre 8 Car"/>
    <w:link w:val="Titre8"/>
    <w:uiPriority w:val="9"/>
    <w:semiHidden/>
    <w:rPr>
      <w:rFonts w:ascii="Calibri" w:hAnsi="Calibri" w:eastAsia="Times New Roman" w:cs="Times New Roman"/>
      <w:i/>
      <w:iCs/>
      <w:color w:val="000000"/>
      <w:sz w:val="24"/>
      <w:szCs w:val="24"/>
      <w:lang w:val="nl-NL" w:eastAsia="en-GB"/>
    </w:rPr>
  </w:style>
  <w:style w:type="character" w:styleId="Titre9Car" w:customStyle="1">
    <w:name w:val="Titre 9 Car"/>
    <w:link w:val="Titre9"/>
    <w:uiPriority w:val="9"/>
    <w:semiHidden/>
    <w:rPr>
      <w:rFonts w:ascii="Calibri Light" w:hAnsi="Calibri Light" w:eastAsia="Times New Roman" w:cs="Times New Roman"/>
      <w:color w:val="000000"/>
      <w:sz w:val="22"/>
      <w:szCs w:val="22"/>
      <w:lang w:val="nl-NL" w:eastAsia="en-GB"/>
    </w:rPr>
  </w:style>
  <w:style w:type="paragraph" w:styleId="tableau" w:customStyle="1">
    <w:name w:val="tableau"/>
    <w:basedOn w:val="Normal"/>
    <w:link w:val="tableauCar"/>
    <w:qFormat/>
    <w:pPr>
      <w:spacing w:before="240" w:after="240"/>
      <w:jc w:val="left"/>
    </w:pPr>
  </w:style>
  <w:style w:type="paragraph" w:styleId="Rvision">
    <w:name w:val="Revision"/>
    <w:hidden/>
    <w:uiPriority w:val="99"/>
    <w:semiHidden/>
    <w:rPr>
      <w:rFonts w:cs="Calibri"/>
      <w:color w:val="000000"/>
      <w:sz w:val="24"/>
      <w:szCs w:val="24"/>
      <w:lang w:eastAsia="en-GB"/>
    </w:rPr>
  </w:style>
  <w:style w:type="character" w:styleId="tableauCar" w:customStyle="1">
    <w:name w:val="tableau Car"/>
    <w:link w:val="tableau"/>
    <w:rPr>
      <w:rFonts w:cs="Calibri"/>
      <w:color w:val="000000"/>
      <w:sz w:val="24"/>
      <w:szCs w:val="24"/>
      <w:lang w:val="nl-NL" w:eastAsia="en-GB"/>
    </w:rPr>
  </w:style>
  <w:style w:type="character" w:styleId="Onopgelostemelding1" w:customStyle="1">
    <w:name w:val="Onopgeloste melding1"/>
    <w:basedOn w:val="Policepardfaut"/>
    <w:uiPriority w:val="99"/>
    <w:semiHidden/>
    <w:unhideWhenUsed/>
    <w:rPr>
      <w:color w:val="605E5C"/>
      <w:shd w:val="clear" w:color="auto" w:fill="E1DFDD"/>
    </w:rPr>
  </w:style>
  <w:style w:type="paragraph" w:styleId="Kop2" w:customStyle="1">
    <w:name w:val="Kop 2"/>
    <w:basedOn w:val="Normal"/>
    <w:rsid w:val="00DD416D"/>
    <w:pPr>
      <w:pBdr>
        <w:top w:val="none" w:color="auto" w:sz="0" w:space="0"/>
        <w:left w:val="none" w:color="auto" w:sz="0" w:space="0"/>
        <w:bottom w:val="none" w:color="auto" w:sz="0" w:space="0"/>
        <w:right w:val="none" w:color="auto" w:sz="0" w:space="0"/>
        <w:between w:val="none" w:color="auto" w:sz="0" w:space="0"/>
      </w:pBdr>
      <w:spacing w:line="240" w:lineRule="auto"/>
      <w:jc w:val="left"/>
    </w:pPr>
    <w:rPr>
      <w:rFonts w:eastAsiaTheme="minorHAnsi"/>
      <w:color w:val="auto"/>
      <w:sz w:val="22"/>
      <w:szCs w:val="22"/>
      <w:lang w:val="fr-BE" w:eastAsia="en-US"/>
      <w14:ligatures w14:val="standardContextual"/>
    </w:rPr>
  </w:style>
  <w:style w:type="character" w:styleId="Mentionnonrsolue">
    <w:name w:val="Unresolved Mention"/>
    <w:basedOn w:val="Policepardfaut"/>
    <w:uiPriority w:val="99"/>
    <w:semiHidden/>
    <w:unhideWhenUsed/>
    <w:rsid w:val="00DD4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74109">
      <w:bodyDiv w:val="1"/>
      <w:marLeft w:val="0"/>
      <w:marRight w:val="0"/>
      <w:marTop w:val="0"/>
      <w:marBottom w:val="0"/>
      <w:divBdr>
        <w:top w:val="none" w:sz="0" w:space="0" w:color="auto"/>
        <w:left w:val="none" w:sz="0" w:space="0" w:color="auto"/>
        <w:bottom w:val="none" w:sz="0" w:space="0" w:color="auto"/>
        <w:right w:val="none" w:sz="0" w:space="0" w:color="auto"/>
      </w:divBdr>
    </w:div>
    <w:div w:id="799500394">
      <w:bodyDiv w:val="1"/>
      <w:marLeft w:val="0"/>
      <w:marRight w:val="0"/>
      <w:marTop w:val="0"/>
      <w:marBottom w:val="0"/>
      <w:divBdr>
        <w:top w:val="none" w:sz="0" w:space="0" w:color="auto"/>
        <w:left w:val="none" w:sz="0" w:space="0" w:color="auto"/>
        <w:bottom w:val="none" w:sz="0" w:space="0" w:color="auto"/>
        <w:right w:val="none" w:sz="0" w:space="0" w:color="auto"/>
      </w:divBdr>
    </w:div>
    <w:div w:id="1132753356">
      <w:bodyDiv w:val="1"/>
      <w:marLeft w:val="0"/>
      <w:marRight w:val="0"/>
      <w:marTop w:val="0"/>
      <w:marBottom w:val="0"/>
      <w:divBdr>
        <w:top w:val="none" w:sz="0" w:space="0" w:color="auto"/>
        <w:left w:val="none" w:sz="0" w:space="0" w:color="auto"/>
        <w:bottom w:val="none" w:sz="0" w:space="0" w:color="auto"/>
        <w:right w:val="none" w:sz="0" w:space="0" w:color="auto"/>
      </w:divBdr>
    </w:div>
    <w:div w:id="1655177719">
      <w:bodyDiv w:val="1"/>
      <w:marLeft w:val="0"/>
      <w:marRight w:val="0"/>
      <w:marTop w:val="0"/>
      <w:marBottom w:val="0"/>
      <w:divBdr>
        <w:top w:val="none" w:sz="0" w:space="0" w:color="auto"/>
        <w:left w:val="none" w:sz="0" w:space="0" w:color="auto"/>
        <w:bottom w:val="none" w:sz="0" w:space="0" w:color="auto"/>
        <w:right w:val="none" w:sz="0" w:space="0" w:color="auto"/>
      </w:divBdr>
    </w:div>
    <w:div w:id="1974866620">
      <w:bodyDiv w:val="1"/>
      <w:marLeft w:val="0"/>
      <w:marRight w:val="0"/>
      <w:marTop w:val="0"/>
      <w:marBottom w:val="0"/>
      <w:divBdr>
        <w:top w:val="none" w:sz="0" w:space="0" w:color="auto"/>
        <w:left w:val="none" w:sz="0" w:space="0" w:color="auto"/>
        <w:bottom w:val="none" w:sz="0" w:space="0" w:color="auto"/>
        <w:right w:val="none" w:sz="0" w:space="0" w:color="auto"/>
      </w:divBdr>
    </w:div>
    <w:div w:id="205226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2.jpg" Id="rId8" /><Relationship Type="http://schemas.openxmlformats.org/officeDocument/2006/relationships/image" Target="media/image30.png" Id="rId13" /><Relationship Type="http://schemas.openxmlformats.org/officeDocument/2006/relationships/settings" Target="settings.xml" Id="rId3" /><Relationship Type="http://schemas.openxmlformats.org/officeDocument/2006/relationships/customXml" Target="../customXml/item2.xml" Id="rId34" /><Relationship Type="http://schemas.openxmlformats.org/officeDocument/2006/relationships/image" Target="media/image1.jpg" Id="rId7" /><Relationship Type="http://schemas.openxmlformats.org/officeDocument/2006/relationships/image" Target="media/image50.jpg" Id="rId17" /><Relationship Type="http://schemas.openxmlformats.org/officeDocument/2006/relationships/customXml" Target="../customXml/item1.xml" Id="rId33" /><Relationship Type="http://schemas.openxmlformats.org/officeDocument/2006/relationships/styles" Target="styles.xml" Id="rId2" /><Relationship Type="http://schemas.openxmlformats.org/officeDocument/2006/relationships/hyperlink" Target="mailto:info@eserobelgium.be"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7.png" Id="rId24" /><Relationship Type="http://schemas.openxmlformats.org/officeDocument/2006/relationships/theme" Target="theme/theme1.xml" Id="rId32" /><Relationship Type="http://schemas.openxmlformats.org/officeDocument/2006/relationships/footnotes" Target="footnotes.xml" Id="rId5" /><Relationship Type="http://schemas.openxmlformats.org/officeDocument/2006/relationships/image" Target="media/image6.jpg" Id="rId15" /><Relationship Type="http://schemas.openxmlformats.org/officeDocument/2006/relationships/hyperlink" Target="mailto:elise.munoztorres@spw.wallonie.be" TargetMode="External" Id="rId28" /><Relationship Type="http://schemas.openxmlformats.org/officeDocument/2006/relationships/image" Target="media/image4.png" Id="rId10" /><Relationship Type="http://schemas.openxmlformats.org/officeDocument/2006/relationships/fontTable" Target="fontTable.xml" Id="rId31"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image" Target="media/image5.jpg" Id="rId14" /><Relationship Type="http://schemas.openxmlformats.org/officeDocument/2006/relationships/image" Target="media/image6.png" Id="rId27" /><Relationship Type="http://schemas.openxmlformats.org/officeDocument/2006/relationships/footer" Target="footer1.xml" Id="rId30" /><Relationship Type="http://schemas.openxmlformats.org/officeDocument/2006/relationships/customXml" Target="../customXml/item3.xml" Id="rId35" /><Relationship Type="http://schemas.openxmlformats.org/officeDocument/2006/relationships/hyperlink" Target="http://www.innoviris.brussels" TargetMode="External" Id="Rf32fa44597cf4e1d" /><Relationship Type="http://schemas.openxmlformats.org/officeDocument/2006/relationships/hyperlink" Target="http://www.eserobelgium.be/" TargetMode="External" Id="R373349dd6dc94159" /><Relationship Type="http://schemas.openxmlformats.org/officeDocument/2006/relationships/hyperlink" Target="https://docs.google.com/forms/d/e/1FAIpQLSdt-cJ4fuyXtORvivYyUF_yv6Ia_KhnMjycY5GY9SDOKE-8iA/viewform?usp=sf_link" TargetMode="External" Id="R06db8d8d72e34117"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968204A1D58F49A08DF9C5D92FFE70" ma:contentTypeVersion="13" ma:contentTypeDescription="Crée un document." ma:contentTypeScope="" ma:versionID="e234626e97c09a8561b95ede1cc736e9">
  <xsd:schema xmlns:xsd="http://www.w3.org/2001/XMLSchema" xmlns:xs="http://www.w3.org/2001/XMLSchema" xmlns:p="http://schemas.microsoft.com/office/2006/metadata/properties" xmlns:ns2="e7022027-e611-499b-96c8-f8d56b3ce162" xmlns:ns3="11905624-086e-4b16-bdb4-faf8911fead1" targetNamespace="http://schemas.microsoft.com/office/2006/metadata/properties" ma:root="true" ma:fieldsID="71e3ed060f23a6c830f4c3dd0add0914" ns2:_="" ns3:_="">
    <xsd:import namespace="e7022027-e611-499b-96c8-f8d56b3ce162"/>
    <xsd:import namespace="11905624-086e-4b16-bdb4-faf8911fea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22027-e611-499b-96c8-f8d56b3ce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4d4607b-82ca-4876-848b-2fa5c8c9e4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05624-086e-4b16-bdb4-faf8911fead1"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099432c9-06d0-486a-8f8e-c190c550907f}" ma:internalName="TaxCatchAll" ma:showField="CatchAllData" ma:web="11905624-086e-4b16-bdb4-faf8911fea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022027-e611-499b-96c8-f8d56b3ce162">
      <Terms xmlns="http://schemas.microsoft.com/office/infopath/2007/PartnerControls"/>
    </lcf76f155ced4ddcb4097134ff3c332f>
    <TaxCatchAll xmlns="11905624-086e-4b16-bdb4-faf8911fead1" xsi:nil="true"/>
  </documentManagement>
</p:properties>
</file>

<file path=customXml/itemProps1.xml><?xml version="1.0" encoding="utf-8"?>
<ds:datastoreItem xmlns:ds="http://schemas.openxmlformats.org/officeDocument/2006/customXml" ds:itemID="{EF0EF75B-53CF-43E5-9A94-285A62E24030}"/>
</file>

<file path=customXml/itemProps2.xml><?xml version="1.0" encoding="utf-8"?>
<ds:datastoreItem xmlns:ds="http://schemas.openxmlformats.org/officeDocument/2006/customXml" ds:itemID="{2ABEE635-E171-491B-B9F8-CC7A45F0F2E0}"/>
</file>

<file path=customXml/itemProps3.xml><?xml version="1.0" encoding="utf-8"?>
<ds:datastoreItem xmlns:ds="http://schemas.openxmlformats.org/officeDocument/2006/customXml" ds:itemID="{852BE4C1-D418-42EF-AA96-229C3DD315A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SPW</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Aline Franchimont</dc:creator>
  <keywords/>
  <dc:description/>
  <lastModifiedBy>Sébastien Rush</lastModifiedBy>
  <revision>59</revision>
  <dcterms:created xsi:type="dcterms:W3CDTF">2022-06-01T12:45:00.0000000Z</dcterms:created>
  <dcterms:modified xsi:type="dcterms:W3CDTF">2024-06-19T12:42:36.3448075Z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0x01010021968204A1D58F49A08DF9C5D92FFE70</vt:lpwstr>
  </property>
  <property fmtid="{D5CDD505-2E9C-101B-9397-08002B2CF9AE}" pid="3" name="MediaServiceImageTags">
    <vt:lpwstr/>
  </property>
</Properties>
</file>