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AB3" w14:textId="0F552FBE" w:rsidR="00CC4D25" w:rsidRPr="00FA746B" w:rsidRDefault="003B03FF" w:rsidP="007F3D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SimSun" w:hAnsi="Arial" w:cs="Mangal"/>
          <w:b/>
          <w:smallCaps/>
          <w:sz w:val="40"/>
          <w:szCs w:val="30"/>
          <w:lang w:val="en-GB" w:eastAsia="zh-CN" w:bidi="hi-IN"/>
        </w:rPr>
      </w:pPr>
      <w:r w:rsidRPr="00FA746B">
        <w:rPr>
          <w:rFonts w:ascii="Arial" w:eastAsia="SimSun" w:hAnsi="Arial" w:cs="Mangal"/>
          <w:b/>
          <w:smallCaps/>
          <w:sz w:val="40"/>
          <w:szCs w:val="30"/>
          <w:lang w:val="en-GB" w:eastAsia="zh-CN" w:bidi="hi-IN"/>
        </w:rPr>
        <w:t>Terms and conditions</w:t>
      </w:r>
    </w:p>
    <w:p w14:paraId="630446EF" w14:textId="677C3E79" w:rsidR="00BD4A29" w:rsidRPr="00FA746B" w:rsidRDefault="007825B2" w:rsidP="007F3D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SimSun" w:hAnsi="Arial" w:cs="Mangal"/>
          <w:b/>
          <w:smallCaps/>
          <w:sz w:val="40"/>
          <w:szCs w:val="30"/>
          <w:lang w:val="en-GB" w:eastAsia="zh-CN" w:bidi="hi-IN"/>
        </w:rPr>
      </w:pPr>
      <w:r w:rsidRPr="00FA746B">
        <w:rPr>
          <w:rFonts w:ascii="Arial" w:eastAsia="SimSun" w:hAnsi="Arial" w:cs="Mangal"/>
          <w:b/>
          <w:smallCaps/>
          <w:sz w:val="40"/>
          <w:szCs w:val="30"/>
          <w:lang w:val="en-GB" w:eastAsia="zh-CN" w:bidi="hi-IN"/>
        </w:rPr>
        <w:t>Patents</w:t>
      </w:r>
      <w:r w:rsidR="00560831" w:rsidRPr="00FA746B">
        <w:rPr>
          <w:rFonts w:ascii="Arial" w:eastAsia="SimSun" w:hAnsi="Arial" w:cs="Mangal"/>
          <w:b/>
          <w:smallCaps/>
          <w:sz w:val="40"/>
          <w:szCs w:val="30"/>
          <w:lang w:val="en-GB" w:eastAsia="zh-CN" w:bidi="hi-IN"/>
        </w:rPr>
        <w:t xml:space="preserve"> </w:t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t>(</w:t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fldChar w:fldCharType="begin"/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instrText xml:space="preserve"> date \@ "YYYY" </w:instrText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fldChar w:fldCharType="separate"/>
      </w:r>
      <w:r w:rsidR="006122D5">
        <w:rPr>
          <w:rFonts w:ascii="Arial" w:hAnsi="Arial" w:cs="Arial"/>
          <w:b/>
          <w:noProof/>
          <w:sz w:val="40"/>
          <w:szCs w:val="40"/>
          <w:lang w:val="en-GB"/>
        </w:rPr>
        <w:t>2021</w:t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fldChar w:fldCharType="end"/>
      </w:r>
      <w:r w:rsidR="00560831" w:rsidRPr="00FA746B">
        <w:rPr>
          <w:rFonts w:ascii="Arial" w:hAnsi="Arial" w:cs="Arial"/>
          <w:b/>
          <w:sz w:val="40"/>
          <w:szCs w:val="40"/>
          <w:lang w:val="en-GB"/>
        </w:rPr>
        <w:t>)</w:t>
      </w:r>
    </w:p>
    <w:p w14:paraId="3B7A5CCC" w14:textId="6046C883" w:rsidR="00C71565" w:rsidRPr="00FA746B" w:rsidRDefault="00C71565">
      <w:pPr>
        <w:rPr>
          <w:lang w:val="en-GB"/>
        </w:rPr>
      </w:pPr>
    </w:p>
    <w:p w14:paraId="16873198" w14:textId="21D9D0E3" w:rsidR="00C71565" w:rsidRPr="006122D5" w:rsidRDefault="004C1A1F">
      <w:pPr>
        <w:rPr>
          <w:rFonts w:ascii="Arial" w:hAnsi="Arial" w:cs="Arial"/>
          <w:b/>
          <w:bCs/>
          <w:color w:val="004586"/>
          <w:sz w:val="28"/>
          <w:szCs w:val="28"/>
          <w:lang w:val="en-GB"/>
        </w:rPr>
      </w:pPr>
      <w:r w:rsidRPr="006122D5">
        <w:rPr>
          <w:rFonts w:ascii="Arial" w:hAnsi="Arial" w:cs="Arial"/>
          <w:b/>
          <w:bCs/>
          <w:color w:val="004586"/>
          <w:sz w:val="28"/>
          <w:szCs w:val="28"/>
          <w:lang w:val="en-GB"/>
        </w:rPr>
        <w:t>Introductory note</w:t>
      </w:r>
    </w:p>
    <w:p w14:paraId="47421877" w14:textId="77777777" w:rsidR="00850D52" w:rsidRP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bookmarkStart w:id="0" w:name="_Toc80361707"/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This document contains the rules and the form relating to the Innoviris PATENTS funding programme (support for Brussels SMEs in applying for a national and/or a PCT international patent).</w:t>
      </w:r>
    </w:p>
    <w:p w14:paraId="4DB16F63" w14:textId="77777777" w:rsidR="00850D52" w:rsidRP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</w:p>
    <w:p w14:paraId="2B0B00DB" w14:textId="77777777" w:rsidR="00850D52" w:rsidRP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Before starting the costly patenting process (from a few thousand euros to more than 100k euros depending on the markets in question), it is important for the company:</w:t>
      </w:r>
    </w:p>
    <w:p w14:paraId="602CADDE" w14:textId="77777777" w:rsidR="00850D52" w:rsidRP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</w:p>
    <w:p w14:paraId="2D171576" w14:textId="77777777" w:rsidR="00850D52" w:rsidRPr="00850D52" w:rsidRDefault="00850D52" w:rsidP="00850D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To define a global strategy for the management of intellectual property</w:t>
      </w:r>
    </w:p>
    <w:p w14:paraId="699F1459" w14:textId="77777777" w:rsidR="00850D52" w:rsidRPr="00850D52" w:rsidRDefault="00850D52" w:rsidP="00850D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For the invention in question to study the potential for valorisation, to consider the different forms of protection offered by intellectual property law and to carry out a Freedom to Operate (FTO) study</w:t>
      </w:r>
    </w:p>
    <w:p w14:paraId="16DC9B49" w14:textId="77777777" w:rsidR="00850D52" w:rsidRPr="00850D52" w:rsidRDefault="00850D52" w:rsidP="00850D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If a patent strategy is chosen, to carry out a preliminary study and define an appropriate patenting strategy (possibly with the help of a professional patent attorney) concerning procedural and geographical </w:t>
      </w:r>
      <w:proofErr w:type="gramStart"/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aspects in particular</w:t>
      </w:r>
      <w:proofErr w:type="gramEnd"/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.</w:t>
      </w:r>
    </w:p>
    <w:p w14:paraId="283E0A26" w14:textId="77777777" w:rsidR="00850D52" w:rsidRP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</w:p>
    <w:p w14:paraId="6F182A58" w14:textId="5CD9C81A" w:rsidR="00850D52" w:rsidRDefault="00850D52" w:rsidP="00850D5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It should also be noted that Innoviris can cover 75% of the costs (with a maximum of 10k euros) associated with the Freedom to Operate and with preliminary studies, through the funding programme "Innovation Vouchers". Please go to </w:t>
      </w:r>
      <w:hyperlink r:id="rId8" w:history="1">
        <w:r w:rsidRPr="00850D52">
          <w:rPr>
            <w:rFonts w:ascii="Arial" w:eastAsia="SimSun" w:hAnsi="Arial" w:cs="Mangal"/>
            <w:color w:val="000080"/>
            <w:kern w:val="1"/>
            <w:sz w:val="20"/>
            <w:szCs w:val="24"/>
            <w:u w:val="single"/>
            <w:lang w:val="en-GB" w:eastAsia="zh-CN" w:bidi="hi-IN"/>
          </w:rPr>
          <w:t>https://innoviris.brussels/innovation-vouchers</w:t>
        </w:r>
      </w:hyperlink>
      <w:r w:rsidRPr="00850D5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 for further information.</w:t>
      </w:r>
    </w:p>
    <w:p w14:paraId="27E8F23D" w14:textId="77777777" w:rsidR="00F95F58" w:rsidRPr="00FA746B" w:rsidRDefault="00F95F58" w:rsidP="00F95F58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en-GB" w:eastAsia="zh-CN" w:bidi="hi-IN"/>
        </w:rPr>
      </w:pPr>
    </w:p>
    <w:bookmarkEnd w:id="0"/>
    <w:p w14:paraId="0C0964F1" w14:textId="70F6CC63" w:rsidR="007825B2" w:rsidRPr="006122D5" w:rsidRDefault="00DE4A9C" w:rsidP="007825B2">
      <w:pPr>
        <w:rPr>
          <w:rFonts w:ascii="Arial" w:hAnsi="Arial" w:cs="Arial"/>
          <w:b/>
          <w:color w:val="004586"/>
          <w:sz w:val="28"/>
          <w:szCs w:val="28"/>
          <w:lang w:val="en-GB"/>
        </w:rPr>
      </w:pPr>
      <w:r w:rsidRPr="006122D5">
        <w:rPr>
          <w:rFonts w:ascii="Arial" w:hAnsi="Arial" w:cs="Arial"/>
          <w:b/>
          <w:bCs/>
          <w:color w:val="004586"/>
          <w:sz w:val="28"/>
          <w:szCs w:val="28"/>
          <w:lang w:val="en-GB"/>
        </w:rPr>
        <w:t>Objective</w:t>
      </w:r>
    </w:p>
    <w:p w14:paraId="24CD621F" w14:textId="77777777" w:rsidR="009B66CC" w:rsidRPr="009B66CC" w:rsidRDefault="009B66CC" w:rsidP="009B66CC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B66CC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Innoviris offers support with a national and/or PCT international patent application </w:t>
      </w:r>
      <w:proofErr w:type="gramStart"/>
      <w:r w:rsidRPr="009B66CC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in order to</w:t>
      </w:r>
      <w:proofErr w:type="gramEnd"/>
      <w:r w:rsidRPr="009B66CC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 stimulate the valorisation of R&amp;D efforts by Brussels SMEs. This support partly covers the costs of a patent application.</w:t>
      </w:r>
    </w:p>
    <w:p w14:paraId="57EE108A" w14:textId="77777777" w:rsidR="003375DF" w:rsidRPr="00FA746B" w:rsidRDefault="003375DF" w:rsidP="003375DF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en-GB" w:eastAsia="zh-CN" w:bidi="hi-IN"/>
        </w:rPr>
      </w:pPr>
    </w:p>
    <w:p w14:paraId="39650AD2" w14:textId="6E2C64DB" w:rsidR="007825B2" w:rsidRPr="006122D5" w:rsidRDefault="00E60A64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en-GB"/>
        </w:rPr>
      </w:pPr>
      <w:r w:rsidRPr="006122D5">
        <w:rPr>
          <w:rFonts w:ascii="Arial" w:hAnsi="Arial" w:cs="Arial"/>
          <w:b/>
          <w:bCs/>
          <w:color w:val="004586"/>
          <w:sz w:val="28"/>
          <w:szCs w:val="28"/>
          <w:lang w:val="en-GB"/>
        </w:rPr>
        <w:t>Eligibility</w:t>
      </w:r>
    </w:p>
    <w:p w14:paraId="282A3717" w14:textId="77777777" w:rsidR="00E4075D" w:rsidRPr="00E4075D" w:rsidRDefault="00E4075D" w:rsidP="00E4075D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E4075D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When are you eligible? </w:t>
      </w:r>
    </w:p>
    <w:p w14:paraId="45E67A78" w14:textId="77777777" w:rsidR="00D05171" w:rsidRPr="00FA746B" w:rsidRDefault="00D05171" w:rsidP="00D05171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en-GB" w:eastAsia="zh-CN" w:bidi="hi-IN"/>
        </w:rPr>
      </w:pPr>
    </w:p>
    <w:p w14:paraId="20342262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You are an SME with activities in the Brussels-Capital Region</w:t>
      </w:r>
    </w:p>
    <w:p w14:paraId="0B17CA91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Your company does not have any financial difficulties, in accordance with the European Directive </w:t>
      </w:r>
    </w:p>
    <w:p w14:paraId="2AC2E2A9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All obligations are fulfilled in the context of any previous regional support</w:t>
      </w:r>
    </w:p>
    <w:p w14:paraId="117E39E6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You can demonstrate that the company can finance its own share of the project </w:t>
      </w:r>
    </w:p>
    <w:p w14:paraId="327FF17D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If a patent attorney is involved, he/she must be officially recognised by the Belgian Office for Intellectual Property (OPRI) or by the European Patent Office (EPO)</w:t>
      </w:r>
    </w:p>
    <w:p w14:paraId="71602671" w14:textId="77777777" w:rsidR="00F96A12" w:rsidRPr="00F96A12" w:rsidRDefault="00F96A12" w:rsidP="00F96A1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96A1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The patent application (whether a priority or a PCT international patent application) may not be filed before the aid application. </w:t>
      </w:r>
    </w:p>
    <w:p w14:paraId="4E613F12" w14:textId="05C9448B" w:rsidR="007825B2" w:rsidRPr="00FA746B" w:rsidRDefault="007825B2" w:rsidP="007825B2">
      <w:pPr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15573216" w14:textId="7CE03876" w:rsidR="007825B2" w:rsidRPr="006122D5" w:rsidRDefault="00BA348B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en-GB"/>
        </w:rPr>
      </w:pPr>
      <w:r w:rsidRPr="006122D5">
        <w:rPr>
          <w:rFonts w:ascii="Arial" w:hAnsi="Arial" w:cs="Arial"/>
          <w:b/>
          <w:bCs/>
          <w:color w:val="004586"/>
          <w:sz w:val="28"/>
          <w:szCs w:val="28"/>
          <w:lang w:val="en-GB"/>
        </w:rPr>
        <w:t>Evaluation</w:t>
      </w:r>
    </w:p>
    <w:p w14:paraId="12B75C41" w14:textId="77777777" w:rsidR="00900C42" w:rsidRPr="00900C42" w:rsidRDefault="00900C42" w:rsidP="00900C4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00C4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evaluation criteria for the award of a subsidy and the amount of the grant are:</w:t>
      </w:r>
    </w:p>
    <w:p w14:paraId="1F5AD2E7" w14:textId="77777777" w:rsidR="00900C42" w:rsidRPr="00900C42" w:rsidRDefault="00900C42" w:rsidP="00900C42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</w:p>
    <w:p w14:paraId="7A599E9D" w14:textId="77777777" w:rsidR="00900C42" w:rsidRPr="00900C42" w:rsidRDefault="00900C42" w:rsidP="00900C4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00C4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innovative nature of the technical solution provided by the patent</w:t>
      </w:r>
    </w:p>
    <w:p w14:paraId="5B26DDCD" w14:textId="77777777" w:rsidR="00900C42" w:rsidRPr="00900C42" w:rsidRDefault="00900C42" w:rsidP="00900C4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00C4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applicability and feasibility of the patent application</w:t>
      </w:r>
    </w:p>
    <w:p w14:paraId="7D17E98B" w14:textId="77777777" w:rsidR="00900C42" w:rsidRPr="00900C42" w:rsidRDefault="00900C42" w:rsidP="00900C4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00C4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usefulness of the patent/extension in the company's innovation and commercial strategy</w:t>
      </w:r>
    </w:p>
    <w:p w14:paraId="1967852A" w14:textId="77777777" w:rsidR="00900C42" w:rsidRPr="00900C42" w:rsidRDefault="00900C42" w:rsidP="00900C4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900C42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valorisation prospects of the patent and the impact on the economy, employment, or sustainable development in the Brussels-Capital Region.</w:t>
      </w:r>
    </w:p>
    <w:p w14:paraId="1F0088B5" w14:textId="77777777" w:rsidR="007825B2" w:rsidRPr="00FA746B" w:rsidRDefault="007825B2" w:rsidP="007825B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5A8FBFF" w14:textId="3D4FF010" w:rsidR="007825B2" w:rsidRPr="006122D5" w:rsidRDefault="00773BD1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en-GB"/>
        </w:rPr>
      </w:pPr>
      <w:r w:rsidRPr="006122D5">
        <w:rPr>
          <w:rFonts w:ascii="Arial" w:hAnsi="Arial" w:cs="Arial"/>
          <w:b/>
          <w:bCs/>
          <w:color w:val="004586"/>
          <w:sz w:val="28"/>
          <w:szCs w:val="28"/>
          <w:lang w:val="en-GB"/>
        </w:rPr>
        <w:lastRenderedPageBreak/>
        <w:t>Terms</w:t>
      </w:r>
    </w:p>
    <w:p w14:paraId="7EFCA1C7" w14:textId="77777777" w:rsidR="00FA746B" w:rsidRPr="00FA746B" w:rsidRDefault="00FA746B" w:rsidP="00FA746B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terms are:</w:t>
      </w:r>
    </w:p>
    <w:p w14:paraId="3CD74874" w14:textId="77777777" w:rsidR="00FA746B" w:rsidRPr="00FA746B" w:rsidRDefault="00FA746B" w:rsidP="00FA746B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</w:p>
    <w:p w14:paraId="2A03590B" w14:textId="77777777" w:rsidR="00FA746B" w:rsidRPr="00FA746B" w:rsidRDefault="00FA746B" w:rsidP="00FA746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The intervention by Innoviris amounts to </w:t>
      </w:r>
      <w:r w:rsidRPr="00FA746B">
        <w:rPr>
          <w:rFonts w:ascii="Arial" w:eastAsia="SimSun" w:hAnsi="Arial" w:cs="Mangal"/>
          <w:b/>
          <w:bCs/>
          <w:color w:val="000000"/>
          <w:kern w:val="1"/>
          <w:sz w:val="20"/>
          <w:szCs w:val="24"/>
          <w:lang w:val="en-GB" w:eastAsia="zh-CN" w:bidi="hi-IN"/>
        </w:rPr>
        <w:t>50%</w:t>
      </w: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 of the eligible costs</w:t>
      </w:r>
    </w:p>
    <w:p w14:paraId="5D7BB8BC" w14:textId="77777777" w:rsidR="00FA746B" w:rsidRPr="00FA746B" w:rsidRDefault="00FA746B" w:rsidP="00FA746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b/>
          <w:bCs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The duration of the financing </w:t>
      </w:r>
      <w:r w:rsidRPr="00FA746B">
        <w:rPr>
          <w:rFonts w:ascii="Arial" w:eastAsia="SimSun" w:hAnsi="Arial" w:cs="Mangal"/>
          <w:b/>
          <w:bCs/>
          <w:color w:val="000000"/>
          <w:kern w:val="1"/>
          <w:sz w:val="20"/>
          <w:szCs w:val="24"/>
          <w:lang w:val="en-GB" w:eastAsia="zh-CN" w:bidi="hi-IN"/>
        </w:rPr>
        <w:t>is maximum 3 years in case of a PCT international patent application</w:t>
      </w: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 and </w:t>
      </w:r>
      <w:r w:rsidRPr="00FA746B">
        <w:rPr>
          <w:rFonts w:ascii="Arial" w:eastAsia="SimSun" w:hAnsi="Arial" w:cs="Mangal"/>
          <w:b/>
          <w:bCs/>
          <w:color w:val="000000"/>
          <w:kern w:val="1"/>
          <w:sz w:val="20"/>
          <w:szCs w:val="24"/>
          <w:lang w:val="en-GB" w:eastAsia="zh-CN" w:bidi="hi-IN"/>
        </w:rPr>
        <w:t>maximum 4 years in case of a national patent application followed by a PCT international patent application</w:t>
      </w:r>
    </w:p>
    <w:p w14:paraId="6E6AF7E9" w14:textId="77777777" w:rsidR="00FA746B" w:rsidRPr="00FA746B" w:rsidRDefault="00FA746B" w:rsidP="00FA746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The aid is paid annually based on actual expense incurred during the past year. </w:t>
      </w:r>
    </w:p>
    <w:p w14:paraId="18B589E7" w14:textId="77777777" w:rsidR="00FA746B" w:rsidRPr="00FA746B" w:rsidRDefault="00FA746B" w:rsidP="00FA746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The aid application can be submitted at any time of the year</w:t>
      </w:r>
    </w:p>
    <w:p w14:paraId="077817E5" w14:textId="77777777" w:rsidR="00FA746B" w:rsidRPr="00FA746B" w:rsidRDefault="00FA746B" w:rsidP="00FA746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</w:pPr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Applicants must complete the attached application form. </w:t>
      </w:r>
      <w:proofErr w:type="gramStart"/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>In order to</w:t>
      </w:r>
      <w:proofErr w:type="gramEnd"/>
      <w:r w:rsidRPr="00FA746B">
        <w:rPr>
          <w:rFonts w:ascii="Arial" w:eastAsia="SimSun" w:hAnsi="Arial" w:cs="Mangal"/>
          <w:color w:val="000000"/>
          <w:kern w:val="1"/>
          <w:sz w:val="20"/>
          <w:szCs w:val="24"/>
          <w:lang w:val="en-GB" w:eastAsia="zh-CN" w:bidi="hi-IN"/>
        </w:rPr>
        <w:t xml:space="preserve"> be able to evaluate the application quickly, it is important that the information requested is accurate and complete. </w:t>
      </w:r>
    </w:p>
    <w:p w14:paraId="764272C1" w14:textId="086AE659" w:rsidR="0026210E" w:rsidRPr="00FA746B" w:rsidRDefault="0026210E" w:rsidP="00C20B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jc w:val="both"/>
        <w:rPr>
          <w:rFonts w:ascii="Arial" w:eastAsia="SimSun" w:hAnsi="Arial" w:cs="Arial"/>
          <w:color w:val="000000"/>
          <w:sz w:val="20"/>
          <w:szCs w:val="20"/>
          <w:lang w:val="en-GB" w:eastAsia="zh-CN" w:bidi="hi-IN"/>
        </w:rPr>
      </w:pPr>
    </w:p>
    <w:sectPr w:rsidR="0026210E" w:rsidRPr="00FA74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0749" w14:textId="77777777" w:rsidR="00F87DC1" w:rsidRDefault="00F87DC1" w:rsidP="00300383">
      <w:pPr>
        <w:spacing w:after="0" w:line="240" w:lineRule="auto"/>
      </w:pPr>
      <w:r>
        <w:separator/>
      </w:r>
    </w:p>
  </w:endnote>
  <w:endnote w:type="continuationSeparator" w:id="0">
    <w:p w14:paraId="74DCB2FB" w14:textId="77777777" w:rsidR="00F87DC1" w:rsidRDefault="00F87DC1" w:rsidP="003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2AEB" w14:textId="49DF0E2C" w:rsidR="00B66615" w:rsidRPr="006122D5" w:rsidRDefault="00A13DBA" w:rsidP="00B66615">
    <w:pPr>
      <w:pStyle w:val="Pieddepage"/>
      <w:rPr>
        <w:rFonts w:ascii="Arial" w:hAnsi="Arial" w:cs="Arial"/>
        <w:sz w:val="16"/>
        <w:szCs w:val="16"/>
      </w:rPr>
    </w:pPr>
    <w:r w:rsidRPr="006122D5">
      <w:rPr>
        <w:rFonts w:ascii="Arial" w:hAnsi="Arial" w:cs="Arial"/>
        <w:sz w:val="16"/>
        <w:szCs w:val="16"/>
      </w:rPr>
      <w:t>INNOVIRIS</w:t>
    </w:r>
  </w:p>
  <w:p w14:paraId="64C645B9" w14:textId="4BD64CB8" w:rsidR="00B66615" w:rsidRPr="006122D5" w:rsidRDefault="00B66615" w:rsidP="00B66615">
    <w:pPr>
      <w:pStyle w:val="Pieddepage"/>
      <w:rPr>
        <w:rFonts w:ascii="Arial" w:eastAsia="Arial" w:hAnsi="Arial" w:cs="Arial"/>
        <w:sz w:val="16"/>
        <w:szCs w:val="16"/>
      </w:rPr>
    </w:pPr>
    <w:r w:rsidRPr="006122D5">
      <w:rPr>
        <w:rFonts w:ascii="Arial" w:hAnsi="Arial" w:cs="Arial"/>
        <w:sz w:val="16"/>
        <w:szCs w:val="16"/>
      </w:rPr>
      <w:t>Chaussée de Charleroi 112, 1060</w:t>
    </w:r>
    <w:r w:rsidRPr="006122D5">
      <w:rPr>
        <w:rFonts w:ascii="Arial" w:eastAsia="Arial" w:hAnsi="Arial" w:cs="Arial"/>
        <w:sz w:val="16"/>
        <w:szCs w:val="16"/>
      </w:rPr>
      <w:t xml:space="preserve"> </w:t>
    </w:r>
    <w:r w:rsidRPr="006122D5">
      <w:rPr>
        <w:rFonts w:ascii="Arial" w:hAnsi="Arial" w:cs="Arial"/>
        <w:sz w:val="16"/>
        <w:szCs w:val="16"/>
      </w:rPr>
      <w:t>Bru</w:t>
    </w:r>
    <w:r w:rsidR="00FA746B" w:rsidRPr="006122D5">
      <w:rPr>
        <w:rFonts w:ascii="Arial" w:hAnsi="Arial" w:cs="Arial"/>
        <w:sz w:val="16"/>
        <w:szCs w:val="16"/>
      </w:rPr>
      <w:t>ssels</w:t>
    </w:r>
    <w:r w:rsidRPr="006122D5">
      <w:rPr>
        <w:rFonts w:ascii="Arial" w:hAnsi="Arial" w:cs="Arial"/>
        <w:sz w:val="16"/>
        <w:szCs w:val="16"/>
      </w:rPr>
      <w:tab/>
    </w:r>
    <w:r w:rsidRPr="006122D5">
      <w:rPr>
        <w:rFonts w:ascii="Arial" w:hAnsi="Arial" w:cs="Arial"/>
        <w:sz w:val="16"/>
        <w:szCs w:val="16"/>
      </w:rPr>
      <w:tab/>
    </w:r>
    <w:r w:rsidR="00FA746B" w:rsidRPr="006122D5">
      <w:rPr>
        <w:rFonts w:ascii="Arial" w:hAnsi="Arial" w:cs="Arial"/>
        <w:sz w:val="16"/>
        <w:szCs w:val="16"/>
      </w:rPr>
      <w:t>Terms and conditions</w:t>
    </w:r>
  </w:p>
  <w:p w14:paraId="1A2D9257" w14:textId="75B6207B" w:rsidR="00B66615" w:rsidRPr="00FA746B" w:rsidRDefault="00B66615">
    <w:pPr>
      <w:pStyle w:val="Pieddepage"/>
      <w:rPr>
        <w:rFonts w:ascii="Arial" w:hAnsi="Arial" w:cs="Arial"/>
        <w:lang w:val="en-GB"/>
      </w:rPr>
    </w:pPr>
    <w:r w:rsidRPr="00FA746B">
      <w:rPr>
        <w:rFonts w:ascii="Arial" w:eastAsia="Arial" w:hAnsi="Arial" w:cs="Arial"/>
        <w:sz w:val="16"/>
        <w:szCs w:val="16"/>
        <w:lang w:val="en-GB"/>
      </w:rPr>
      <w:t>T: 02.600.50.34</w:t>
    </w:r>
    <w:r w:rsidRPr="00FA746B">
      <w:rPr>
        <w:rFonts w:ascii="Arial" w:eastAsia="Arial" w:hAnsi="Arial" w:cs="Arial"/>
        <w:sz w:val="16"/>
        <w:szCs w:val="16"/>
        <w:lang w:val="en-GB"/>
      </w:rPr>
      <w:tab/>
    </w:r>
    <w:r w:rsidRPr="00FA746B">
      <w:rPr>
        <w:rFonts w:ascii="Arial" w:eastAsia="Arial" w:hAnsi="Arial" w:cs="Arial"/>
        <w:sz w:val="16"/>
        <w:szCs w:val="16"/>
        <w:lang w:val="en-GB"/>
      </w:rPr>
      <w:tab/>
      <w:t>P</w:t>
    </w:r>
    <w:r w:rsidRPr="00FA746B">
      <w:rPr>
        <w:rFonts w:ascii="Arial" w:hAnsi="Arial" w:cs="Arial"/>
        <w:sz w:val="16"/>
        <w:szCs w:val="16"/>
        <w:lang w:val="en-GB"/>
      </w:rPr>
      <w:t>age</w:t>
    </w:r>
    <w:r w:rsidRPr="00FA746B">
      <w:rPr>
        <w:rFonts w:ascii="Arial" w:eastAsia="Arial" w:hAnsi="Arial" w:cs="Arial"/>
        <w:sz w:val="16"/>
        <w:szCs w:val="16"/>
        <w:lang w:val="en-GB"/>
      </w:rPr>
      <w:t xml:space="preserve"> </w: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begin"/>
    </w:r>
    <w:r w:rsidRPr="00FA746B">
      <w:rPr>
        <w:rStyle w:val="Numrodepage"/>
        <w:rFonts w:ascii="Arial" w:hAnsi="Arial" w:cs="Arial"/>
        <w:sz w:val="16"/>
        <w:szCs w:val="16"/>
        <w:lang w:val="en-GB"/>
      </w:rPr>
      <w:instrText xml:space="preserve"> PAGE </w:instrTex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separate"/>
    </w:r>
    <w:r w:rsidRPr="00FA746B">
      <w:rPr>
        <w:rStyle w:val="Numrodepage"/>
        <w:rFonts w:ascii="Arial" w:hAnsi="Arial" w:cs="Arial"/>
        <w:sz w:val="16"/>
        <w:szCs w:val="16"/>
        <w:lang w:val="en-GB"/>
      </w:rPr>
      <w:t>2</w: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end"/>
    </w:r>
    <w:r w:rsidRPr="00FA746B">
      <w:rPr>
        <w:rStyle w:val="Numrodepage"/>
        <w:rFonts w:ascii="Arial" w:eastAsia="Arial" w:hAnsi="Arial" w:cs="Arial"/>
        <w:sz w:val="16"/>
        <w:szCs w:val="16"/>
        <w:lang w:val="en-GB"/>
      </w:rPr>
      <w:t xml:space="preserve"> / </w: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begin"/>
    </w:r>
    <w:r w:rsidRPr="00FA746B">
      <w:rPr>
        <w:rStyle w:val="Numrodepage"/>
        <w:rFonts w:ascii="Arial" w:hAnsi="Arial" w:cs="Arial"/>
        <w:sz w:val="16"/>
        <w:szCs w:val="16"/>
        <w:lang w:val="en-GB"/>
      </w:rPr>
      <w:instrText xml:space="preserve"> NUMPAGES \*Arabic </w:instrTex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separate"/>
    </w:r>
    <w:r w:rsidRPr="00FA746B">
      <w:rPr>
        <w:rStyle w:val="Numrodepage"/>
        <w:rFonts w:ascii="Arial" w:hAnsi="Arial" w:cs="Arial"/>
        <w:sz w:val="16"/>
        <w:szCs w:val="16"/>
        <w:lang w:val="en-GB"/>
      </w:rPr>
      <w:t>26</w:t>
    </w:r>
    <w:r w:rsidRPr="00FA746B">
      <w:rPr>
        <w:rStyle w:val="Numrodepage"/>
        <w:rFonts w:ascii="Arial" w:hAnsi="Arial" w:cs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9C2C" w14:textId="77777777" w:rsidR="00F87DC1" w:rsidRDefault="00F87DC1" w:rsidP="00300383">
      <w:pPr>
        <w:spacing w:after="0" w:line="240" w:lineRule="auto"/>
      </w:pPr>
      <w:r>
        <w:separator/>
      </w:r>
    </w:p>
  </w:footnote>
  <w:footnote w:type="continuationSeparator" w:id="0">
    <w:p w14:paraId="7DE58E88" w14:textId="77777777" w:rsidR="00F87DC1" w:rsidRDefault="00F87DC1" w:rsidP="0030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EE0" w14:textId="55A7A487" w:rsidR="00300383" w:rsidRDefault="00310385" w:rsidP="00300383">
    <w:pPr>
      <w:pStyle w:val="En-tte"/>
      <w:jc w:val="right"/>
    </w:pPr>
    <w:r w:rsidRPr="00B34DDB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B5FAF54" wp14:editId="40D5ECA7">
          <wp:simplePos x="0" y="0"/>
          <wp:positionH relativeFrom="column">
            <wp:posOffset>-502920</wp:posOffset>
          </wp:positionH>
          <wp:positionV relativeFrom="paragraph">
            <wp:posOffset>-159385</wp:posOffset>
          </wp:positionV>
          <wp:extent cx="1318374" cy="602032"/>
          <wp:effectExtent l="0" t="0" r="0" b="7620"/>
          <wp:wrapSquare wrapText="bothSides"/>
          <wp:docPr id="59" name="Image 5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74" cy="602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566BEC"/>
    <w:multiLevelType w:val="hybridMultilevel"/>
    <w:tmpl w:val="399C6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90D"/>
    <w:multiLevelType w:val="hybridMultilevel"/>
    <w:tmpl w:val="7E4EEC3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84325"/>
    <w:multiLevelType w:val="hybridMultilevel"/>
    <w:tmpl w:val="68807C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3137"/>
    <w:multiLevelType w:val="hybridMultilevel"/>
    <w:tmpl w:val="81867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2B06"/>
    <w:multiLevelType w:val="hybridMultilevel"/>
    <w:tmpl w:val="C6BC9AC0"/>
    <w:lvl w:ilvl="0" w:tplc="08D656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0C61"/>
    <w:multiLevelType w:val="hybridMultilevel"/>
    <w:tmpl w:val="0A14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465A"/>
    <w:multiLevelType w:val="hybridMultilevel"/>
    <w:tmpl w:val="443ABA60"/>
    <w:lvl w:ilvl="0" w:tplc="9324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81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28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8A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5BC2"/>
    <w:multiLevelType w:val="hybridMultilevel"/>
    <w:tmpl w:val="B1F488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55A5"/>
    <w:multiLevelType w:val="hybridMultilevel"/>
    <w:tmpl w:val="CC64D5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F72CE"/>
    <w:multiLevelType w:val="hybridMultilevel"/>
    <w:tmpl w:val="269C9318"/>
    <w:lvl w:ilvl="0" w:tplc="92F2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DE1CCE">
      <w:start w:val="1"/>
      <w:numFmt w:val="lowerLetter"/>
      <w:lvlText w:val="%2."/>
      <w:lvlJc w:val="left"/>
      <w:pPr>
        <w:ind w:left="1080" w:hanging="360"/>
      </w:pPr>
    </w:lvl>
    <w:lvl w:ilvl="2" w:tplc="88F6D224">
      <w:start w:val="1"/>
      <w:numFmt w:val="lowerRoman"/>
      <w:lvlText w:val="%3."/>
      <w:lvlJc w:val="right"/>
      <w:pPr>
        <w:ind w:left="1800" w:hanging="180"/>
      </w:pPr>
    </w:lvl>
    <w:lvl w:ilvl="3" w:tplc="6888B332">
      <w:start w:val="1"/>
      <w:numFmt w:val="decimal"/>
      <w:lvlText w:val="%4."/>
      <w:lvlJc w:val="left"/>
      <w:pPr>
        <w:ind w:left="2520" w:hanging="360"/>
      </w:pPr>
    </w:lvl>
    <w:lvl w:ilvl="4" w:tplc="209A2AFA">
      <w:start w:val="1"/>
      <w:numFmt w:val="lowerLetter"/>
      <w:lvlText w:val="%5."/>
      <w:lvlJc w:val="left"/>
      <w:pPr>
        <w:ind w:left="3240" w:hanging="360"/>
      </w:pPr>
    </w:lvl>
    <w:lvl w:ilvl="5" w:tplc="29C260C2">
      <w:start w:val="1"/>
      <w:numFmt w:val="lowerRoman"/>
      <w:lvlText w:val="%6."/>
      <w:lvlJc w:val="right"/>
      <w:pPr>
        <w:ind w:left="3960" w:hanging="180"/>
      </w:pPr>
    </w:lvl>
    <w:lvl w:ilvl="6" w:tplc="87C2BB3E">
      <w:start w:val="1"/>
      <w:numFmt w:val="decimal"/>
      <w:lvlText w:val="%7."/>
      <w:lvlJc w:val="left"/>
      <w:pPr>
        <w:ind w:left="4680" w:hanging="360"/>
      </w:pPr>
    </w:lvl>
    <w:lvl w:ilvl="7" w:tplc="E1261450">
      <w:start w:val="1"/>
      <w:numFmt w:val="lowerLetter"/>
      <w:lvlText w:val="%8."/>
      <w:lvlJc w:val="left"/>
      <w:pPr>
        <w:ind w:left="5400" w:hanging="360"/>
      </w:pPr>
    </w:lvl>
    <w:lvl w:ilvl="8" w:tplc="974853D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C7C35"/>
    <w:multiLevelType w:val="hybridMultilevel"/>
    <w:tmpl w:val="8CD096C6"/>
    <w:lvl w:ilvl="0" w:tplc="AF283F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387E"/>
    <w:multiLevelType w:val="hybridMultilevel"/>
    <w:tmpl w:val="5356A130"/>
    <w:lvl w:ilvl="0" w:tplc="E042E0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7F62"/>
    <w:multiLevelType w:val="hybridMultilevel"/>
    <w:tmpl w:val="556EC7D4"/>
    <w:lvl w:ilvl="0" w:tplc="9FAAD0E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1B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C4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A2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C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E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0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0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1BC1"/>
    <w:multiLevelType w:val="hybridMultilevel"/>
    <w:tmpl w:val="1A14DB76"/>
    <w:lvl w:ilvl="0" w:tplc="2E4C87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4"/>
    <w:rsid w:val="00002529"/>
    <w:rsid w:val="00007C48"/>
    <w:rsid w:val="00010361"/>
    <w:rsid w:val="0001472A"/>
    <w:rsid w:val="00015470"/>
    <w:rsid w:val="0004350C"/>
    <w:rsid w:val="00051748"/>
    <w:rsid w:val="0008025C"/>
    <w:rsid w:val="00091580"/>
    <w:rsid w:val="0009422E"/>
    <w:rsid w:val="000B1CF7"/>
    <w:rsid w:val="000B3A6A"/>
    <w:rsid w:val="000B3CC4"/>
    <w:rsid w:val="000B58C5"/>
    <w:rsid w:val="000C4AD8"/>
    <w:rsid w:val="000C7B06"/>
    <w:rsid w:val="000D74E4"/>
    <w:rsid w:val="000E37D2"/>
    <w:rsid w:val="000E51CB"/>
    <w:rsid w:val="000F6926"/>
    <w:rsid w:val="001014B6"/>
    <w:rsid w:val="0010181D"/>
    <w:rsid w:val="001076B1"/>
    <w:rsid w:val="00110D96"/>
    <w:rsid w:val="0011231D"/>
    <w:rsid w:val="00113A76"/>
    <w:rsid w:val="001321B3"/>
    <w:rsid w:val="001358A1"/>
    <w:rsid w:val="0013741A"/>
    <w:rsid w:val="001428FA"/>
    <w:rsid w:val="001432BF"/>
    <w:rsid w:val="00144B70"/>
    <w:rsid w:val="00144D6B"/>
    <w:rsid w:val="00151F11"/>
    <w:rsid w:val="001526FF"/>
    <w:rsid w:val="00173367"/>
    <w:rsid w:val="00176F00"/>
    <w:rsid w:val="00186A4A"/>
    <w:rsid w:val="00193BD1"/>
    <w:rsid w:val="00194280"/>
    <w:rsid w:val="001A1E17"/>
    <w:rsid w:val="001A2C5E"/>
    <w:rsid w:val="001A3045"/>
    <w:rsid w:val="001A5A99"/>
    <w:rsid w:val="001A7480"/>
    <w:rsid w:val="001B6054"/>
    <w:rsid w:val="001C018D"/>
    <w:rsid w:val="001C0B96"/>
    <w:rsid w:val="001C0F08"/>
    <w:rsid w:val="001C43B6"/>
    <w:rsid w:val="001C5F73"/>
    <w:rsid w:val="001C643D"/>
    <w:rsid w:val="001D6F68"/>
    <w:rsid w:val="001D79DC"/>
    <w:rsid w:val="001E1163"/>
    <w:rsid w:val="001E4081"/>
    <w:rsid w:val="001E648F"/>
    <w:rsid w:val="002050A2"/>
    <w:rsid w:val="00207156"/>
    <w:rsid w:val="002153DC"/>
    <w:rsid w:val="00235830"/>
    <w:rsid w:val="0026210E"/>
    <w:rsid w:val="00281664"/>
    <w:rsid w:val="0028479E"/>
    <w:rsid w:val="002B32E5"/>
    <w:rsid w:val="002B7927"/>
    <w:rsid w:val="002C3DD7"/>
    <w:rsid w:val="002C3EC1"/>
    <w:rsid w:val="002C6965"/>
    <w:rsid w:val="002D0EAA"/>
    <w:rsid w:val="002D10AA"/>
    <w:rsid w:val="002D2068"/>
    <w:rsid w:val="002D25DE"/>
    <w:rsid w:val="002E0847"/>
    <w:rsid w:val="002E1A6A"/>
    <w:rsid w:val="002E74C8"/>
    <w:rsid w:val="00300383"/>
    <w:rsid w:val="0030398E"/>
    <w:rsid w:val="003041DD"/>
    <w:rsid w:val="0030537F"/>
    <w:rsid w:val="00306361"/>
    <w:rsid w:val="00306580"/>
    <w:rsid w:val="00310385"/>
    <w:rsid w:val="003116CF"/>
    <w:rsid w:val="003119E1"/>
    <w:rsid w:val="00312ABB"/>
    <w:rsid w:val="00314804"/>
    <w:rsid w:val="00316FBF"/>
    <w:rsid w:val="003222EB"/>
    <w:rsid w:val="003238E8"/>
    <w:rsid w:val="00326FFF"/>
    <w:rsid w:val="00330FC3"/>
    <w:rsid w:val="003365ED"/>
    <w:rsid w:val="003375DF"/>
    <w:rsid w:val="00340A64"/>
    <w:rsid w:val="00341F18"/>
    <w:rsid w:val="00344FD5"/>
    <w:rsid w:val="003457FD"/>
    <w:rsid w:val="00346F77"/>
    <w:rsid w:val="00354652"/>
    <w:rsid w:val="00362634"/>
    <w:rsid w:val="0038489E"/>
    <w:rsid w:val="00384B79"/>
    <w:rsid w:val="00385A67"/>
    <w:rsid w:val="0038668B"/>
    <w:rsid w:val="00392E79"/>
    <w:rsid w:val="00394B78"/>
    <w:rsid w:val="00395075"/>
    <w:rsid w:val="003978D9"/>
    <w:rsid w:val="003A4402"/>
    <w:rsid w:val="003A45A0"/>
    <w:rsid w:val="003B03FF"/>
    <w:rsid w:val="003B2473"/>
    <w:rsid w:val="003C24A8"/>
    <w:rsid w:val="003C607A"/>
    <w:rsid w:val="003D70D5"/>
    <w:rsid w:val="003E2509"/>
    <w:rsid w:val="003F60BF"/>
    <w:rsid w:val="00402DAB"/>
    <w:rsid w:val="0040504C"/>
    <w:rsid w:val="004058DE"/>
    <w:rsid w:val="00412D52"/>
    <w:rsid w:val="00421E7E"/>
    <w:rsid w:val="00433342"/>
    <w:rsid w:val="00442518"/>
    <w:rsid w:val="004444FA"/>
    <w:rsid w:val="00450979"/>
    <w:rsid w:val="00456ADD"/>
    <w:rsid w:val="004618DA"/>
    <w:rsid w:val="00461DE5"/>
    <w:rsid w:val="00467044"/>
    <w:rsid w:val="00474B85"/>
    <w:rsid w:val="00476193"/>
    <w:rsid w:val="00494CF7"/>
    <w:rsid w:val="004B7753"/>
    <w:rsid w:val="004B7CFA"/>
    <w:rsid w:val="004C1A1F"/>
    <w:rsid w:val="004C3EE9"/>
    <w:rsid w:val="004C6233"/>
    <w:rsid w:val="004D3025"/>
    <w:rsid w:val="004D3AF1"/>
    <w:rsid w:val="004D6FBC"/>
    <w:rsid w:val="004E1045"/>
    <w:rsid w:val="004E17D7"/>
    <w:rsid w:val="004E4CEF"/>
    <w:rsid w:val="004E6FAA"/>
    <w:rsid w:val="004F1EAE"/>
    <w:rsid w:val="004F3280"/>
    <w:rsid w:val="004F455D"/>
    <w:rsid w:val="004F499E"/>
    <w:rsid w:val="004F4CC5"/>
    <w:rsid w:val="00500E44"/>
    <w:rsid w:val="0050142C"/>
    <w:rsid w:val="00504C50"/>
    <w:rsid w:val="0051027B"/>
    <w:rsid w:val="00512EA7"/>
    <w:rsid w:val="00520B04"/>
    <w:rsid w:val="00523487"/>
    <w:rsid w:val="0052457B"/>
    <w:rsid w:val="0054309D"/>
    <w:rsid w:val="005430A5"/>
    <w:rsid w:val="00545329"/>
    <w:rsid w:val="00545A0F"/>
    <w:rsid w:val="0055568A"/>
    <w:rsid w:val="00555A54"/>
    <w:rsid w:val="00557C20"/>
    <w:rsid w:val="00560831"/>
    <w:rsid w:val="005844D6"/>
    <w:rsid w:val="005852DB"/>
    <w:rsid w:val="00587A21"/>
    <w:rsid w:val="005930F5"/>
    <w:rsid w:val="005955CB"/>
    <w:rsid w:val="00596623"/>
    <w:rsid w:val="005A048A"/>
    <w:rsid w:val="005A3B10"/>
    <w:rsid w:val="005A4E65"/>
    <w:rsid w:val="005A6C98"/>
    <w:rsid w:val="005B7E24"/>
    <w:rsid w:val="005C2A0A"/>
    <w:rsid w:val="005D03B5"/>
    <w:rsid w:val="005D18E0"/>
    <w:rsid w:val="005D1957"/>
    <w:rsid w:val="005D35C4"/>
    <w:rsid w:val="005D6BB4"/>
    <w:rsid w:val="005E7B9F"/>
    <w:rsid w:val="005F3261"/>
    <w:rsid w:val="005F4D24"/>
    <w:rsid w:val="005F5EF2"/>
    <w:rsid w:val="00601CEC"/>
    <w:rsid w:val="0060221F"/>
    <w:rsid w:val="00602EC2"/>
    <w:rsid w:val="00606254"/>
    <w:rsid w:val="006068D4"/>
    <w:rsid w:val="006122D5"/>
    <w:rsid w:val="00613889"/>
    <w:rsid w:val="00620424"/>
    <w:rsid w:val="00622B98"/>
    <w:rsid w:val="0062744B"/>
    <w:rsid w:val="00631368"/>
    <w:rsid w:val="00633E96"/>
    <w:rsid w:val="00635F52"/>
    <w:rsid w:val="00646ED7"/>
    <w:rsid w:val="00647940"/>
    <w:rsid w:val="00650957"/>
    <w:rsid w:val="006536A5"/>
    <w:rsid w:val="006561D1"/>
    <w:rsid w:val="0066153F"/>
    <w:rsid w:val="00661626"/>
    <w:rsid w:val="006632A4"/>
    <w:rsid w:val="00663EBC"/>
    <w:rsid w:val="00665131"/>
    <w:rsid w:val="006673B4"/>
    <w:rsid w:val="00681A42"/>
    <w:rsid w:val="00684BEB"/>
    <w:rsid w:val="006942F5"/>
    <w:rsid w:val="00696897"/>
    <w:rsid w:val="006A1A4D"/>
    <w:rsid w:val="006A7AD7"/>
    <w:rsid w:val="006B0836"/>
    <w:rsid w:val="006B1EAE"/>
    <w:rsid w:val="006B42CC"/>
    <w:rsid w:val="006C07EB"/>
    <w:rsid w:val="006C361D"/>
    <w:rsid w:val="006C50E8"/>
    <w:rsid w:val="006F30BD"/>
    <w:rsid w:val="006F3A64"/>
    <w:rsid w:val="00717DEC"/>
    <w:rsid w:val="0072223E"/>
    <w:rsid w:val="0072484E"/>
    <w:rsid w:val="00725DEF"/>
    <w:rsid w:val="00726D5A"/>
    <w:rsid w:val="00732DB5"/>
    <w:rsid w:val="007341CB"/>
    <w:rsid w:val="00736349"/>
    <w:rsid w:val="0073700D"/>
    <w:rsid w:val="007373EB"/>
    <w:rsid w:val="007378C5"/>
    <w:rsid w:val="0075083A"/>
    <w:rsid w:val="00751659"/>
    <w:rsid w:val="00752A95"/>
    <w:rsid w:val="00767839"/>
    <w:rsid w:val="00770271"/>
    <w:rsid w:val="00771195"/>
    <w:rsid w:val="00772077"/>
    <w:rsid w:val="00772548"/>
    <w:rsid w:val="00773BD1"/>
    <w:rsid w:val="00776552"/>
    <w:rsid w:val="007825B2"/>
    <w:rsid w:val="0078484C"/>
    <w:rsid w:val="00795366"/>
    <w:rsid w:val="007A2077"/>
    <w:rsid w:val="007A3E1B"/>
    <w:rsid w:val="007A68F0"/>
    <w:rsid w:val="007A70C0"/>
    <w:rsid w:val="007C0721"/>
    <w:rsid w:val="007C4EB6"/>
    <w:rsid w:val="007D13AC"/>
    <w:rsid w:val="007D5AFA"/>
    <w:rsid w:val="007D6485"/>
    <w:rsid w:val="007E7090"/>
    <w:rsid w:val="007F1E2B"/>
    <w:rsid w:val="007F27D0"/>
    <w:rsid w:val="007F33ED"/>
    <w:rsid w:val="007F3D68"/>
    <w:rsid w:val="007F4465"/>
    <w:rsid w:val="00803390"/>
    <w:rsid w:val="00803EE6"/>
    <w:rsid w:val="008079F2"/>
    <w:rsid w:val="008167FB"/>
    <w:rsid w:val="00817800"/>
    <w:rsid w:val="00827DDC"/>
    <w:rsid w:val="00837CD8"/>
    <w:rsid w:val="008463A1"/>
    <w:rsid w:val="00850D52"/>
    <w:rsid w:val="0085239E"/>
    <w:rsid w:val="008556AA"/>
    <w:rsid w:val="00860316"/>
    <w:rsid w:val="00861DE0"/>
    <w:rsid w:val="0087695D"/>
    <w:rsid w:val="00880672"/>
    <w:rsid w:val="00893971"/>
    <w:rsid w:val="0089538F"/>
    <w:rsid w:val="008B1D8F"/>
    <w:rsid w:val="008D71D5"/>
    <w:rsid w:val="008E0969"/>
    <w:rsid w:val="008F2A20"/>
    <w:rsid w:val="008F7C4D"/>
    <w:rsid w:val="00900C42"/>
    <w:rsid w:val="00913489"/>
    <w:rsid w:val="00924514"/>
    <w:rsid w:val="00932C7B"/>
    <w:rsid w:val="00935F8C"/>
    <w:rsid w:val="0093613B"/>
    <w:rsid w:val="00940E16"/>
    <w:rsid w:val="00942DB2"/>
    <w:rsid w:val="00944D60"/>
    <w:rsid w:val="00946578"/>
    <w:rsid w:val="00951430"/>
    <w:rsid w:val="00961693"/>
    <w:rsid w:val="00973C43"/>
    <w:rsid w:val="00977E15"/>
    <w:rsid w:val="00980302"/>
    <w:rsid w:val="009819C4"/>
    <w:rsid w:val="00982A8F"/>
    <w:rsid w:val="00982C8C"/>
    <w:rsid w:val="00991BF3"/>
    <w:rsid w:val="00991CE7"/>
    <w:rsid w:val="00995C40"/>
    <w:rsid w:val="009A6611"/>
    <w:rsid w:val="009B0083"/>
    <w:rsid w:val="009B074C"/>
    <w:rsid w:val="009B66CC"/>
    <w:rsid w:val="009B7A80"/>
    <w:rsid w:val="009C02F2"/>
    <w:rsid w:val="009C3481"/>
    <w:rsid w:val="009E72FD"/>
    <w:rsid w:val="009F4F6B"/>
    <w:rsid w:val="009F654D"/>
    <w:rsid w:val="009F656B"/>
    <w:rsid w:val="00A007C3"/>
    <w:rsid w:val="00A027AD"/>
    <w:rsid w:val="00A029BC"/>
    <w:rsid w:val="00A06444"/>
    <w:rsid w:val="00A13DBA"/>
    <w:rsid w:val="00A20D4E"/>
    <w:rsid w:val="00A2318D"/>
    <w:rsid w:val="00A2499D"/>
    <w:rsid w:val="00A35214"/>
    <w:rsid w:val="00A408B1"/>
    <w:rsid w:val="00A445D2"/>
    <w:rsid w:val="00A4542F"/>
    <w:rsid w:val="00A51BB1"/>
    <w:rsid w:val="00A57255"/>
    <w:rsid w:val="00A643B0"/>
    <w:rsid w:val="00A66E95"/>
    <w:rsid w:val="00A810DA"/>
    <w:rsid w:val="00A8119E"/>
    <w:rsid w:val="00A82EFF"/>
    <w:rsid w:val="00A83061"/>
    <w:rsid w:val="00A9039D"/>
    <w:rsid w:val="00A92C7C"/>
    <w:rsid w:val="00AA29C6"/>
    <w:rsid w:val="00AA3089"/>
    <w:rsid w:val="00AB32C8"/>
    <w:rsid w:val="00AC0481"/>
    <w:rsid w:val="00AD016E"/>
    <w:rsid w:val="00AD0CF0"/>
    <w:rsid w:val="00AD385A"/>
    <w:rsid w:val="00AE05B4"/>
    <w:rsid w:val="00AE6C29"/>
    <w:rsid w:val="00B16BB2"/>
    <w:rsid w:val="00B22D0A"/>
    <w:rsid w:val="00B24FA8"/>
    <w:rsid w:val="00B2574B"/>
    <w:rsid w:val="00B25EE2"/>
    <w:rsid w:val="00B26A89"/>
    <w:rsid w:val="00B36849"/>
    <w:rsid w:val="00B4032F"/>
    <w:rsid w:val="00B50397"/>
    <w:rsid w:val="00B566FB"/>
    <w:rsid w:val="00B57683"/>
    <w:rsid w:val="00B576C7"/>
    <w:rsid w:val="00B649D1"/>
    <w:rsid w:val="00B66615"/>
    <w:rsid w:val="00B671EE"/>
    <w:rsid w:val="00B8025E"/>
    <w:rsid w:val="00B8223A"/>
    <w:rsid w:val="00B84942"/>
    <w:rsid w:val="00B84DE6"/>
    <w:rsid w:val="00B9183D"/>
    <w:rsid w:val="00B96584"/>
    <w:rsid w:val="00BA067B"/>
    <w:rsid w:val="00BA06FC"/>
    <w:rsid w:val="00BA08E4"/>
    <w:rsid w:val="00BA16BE"/>
    <w:rsid w:val="00BA348B"/>
    <w:rsid w:val="00BA4841"/>
    <w:rsid w:val="00BA57AA"/>
    <w:rsid w:val="00BD030F"/>
    <w:rsid w:val="00BD2B61"/>
    <w:rsid w:val="00BD3D2E"/>
    <w:rsid w:val="00BD4A29"/>
    <w:rsid w:val="00BD6F80"/>
    <w:rsid w:val="00BE2993"/>
    <w:rsid w:val="00BE3B5F"/>
    <w:rsid w:val="00BE66EB"/>
    <w:rsid w:val="00C029B6"/>
    <w:rsid w:val="00C16A57"/>
    <w:rsid w:val="00C17377"/>
    <w:rsid w:val="00C202C2"/>
    <w:rsid w:val="00C20B1A"/>
    <w:rsid w:val="00C24AF9"/>
    <w:rsid w:val="00C3398A"/>
    <w:rsid w:val="00C34F02"/>
    <w:rsid w:val="00C37A6E"/>
    <w:rsid w:val="00C6433F"/>
    <w:rsid w:val="00C6442E"/>
    <w:rsid w:val="00C71565"/>
    <w:rsid w:val="00C729B0"/>
    <w:rsid w:val="00C744B2"/>
    <w:rsid w:val="00C766E6"/>
    <w:rsid w:val="00C76747"/>
    <w:rsid w:val="00C90C8A"/>
    <w:rsid w:val="00C911E0"/>
    <w:rsid w:val="00C918BD"/>
    <w:rsid w:val="00CA6FFD"/>
    <w:rsid w:val="00CC12DB"/>
    <w:rsid w:val="00CC4D25"/>
    <w:rsid w:val="00CC5201"/>
    <w:rsid w:val="00CD6305"/>
    <w:rsid w:val="00CE172A"/>
    <w:rsid w:val="00CE40DA"/>
    <w:rsid w:val="00CE782C"/>
    <w:rsid w:val="00CE7B63"/>
    <w:rsid w:val="00CF08BC"/>
    <w:rsid w:val="00D021F1"/>
    <w:rsid w:val="00D05171"/>
    <w:rsid w:val="00D11D28"/>
    <w:rsid w:val="00D14F39"/>
    <w:rsid w:val="00D2034D"/>
    <w:rsid w:val="00D221F5"/>
    <w:rsid w:val="00D22FD1"/>
    <w:rsid w:val="00D23633"/>
    <w:rsid w:val="00D33296"/>
    <w:rsid w:val="00D343F7"/>
    <w:rsid w:val="00D516A7"/>
    <w:rsid w:val="00D60A45"/>
    <w:rsid w:val="00D60B77"/>
    <w:rsid w:val="00D65974"/>
    <w:rsid w:val="00D70AA9"/>
    <w:rsid w:val="00D74E0F"/>
    <w:rsid w:val="00D74E67"/>
    <w:rsid w:val="00D8393F"/>
    <w:rsid w:val="00D840D8"/>
    <w:rsid w:val="00D90CB3"/>
    <w:rsid w:val="00D91086"/>
    <w:rsid w:val="00DA338E"/>
    <w:rsid w:val="00DA39A1"/>
    <w:rsid w:val="00DB2954"/>
    <w:rsid w:val="00DB32C4"/>
    <w:rsid w:val="00DB4691"/>
    <w:rsid w:val="00DB6EBF"/>
    <w:rsid w:val="00DD0742"/>
    <w:rsid w:val="00DD6837"/>
    <w:rsid w:val="00DD72C3"/>
    <w:rsid w:val="00DE4A9C"/>
    <w:rsid w:val="00DF5181"/>
    <w:rsid w:val="00DF68BC"/>
    <w:rsid w:val="00E02511"/>
    <w:rsid w:val="00E20642"/>
    <w:rsid w:val="00E32E20"/>
    <w:rsid w:val="00E3795E"/>
    <w:rsid w:val="00E4075D"/>
    <w:rsid w:val="00E456E7"/>
    <w:rsid w:val="00E46DDC"/>
    <w:rsid w:val="00E47ED9"/>
    <w:rsid w:val="00E51147"/>
    <w:rsid w:val="00E60A64"/>
    <w:rsid w:val="00E66C24"/>
    <w:rsid w:val="00E73EB3"/>
    <w:rsid w:val="00E7633E"/>
    <w:rsid w:val="00E77543"/>
    <w:rsid w:val="00E81DDF"/>
    <w:rsid w:val="00E95294"/>
    <w:rsid w:val="00E9622A"/>
    <w:rsid w:val="00EB4222"/>
    <w:rsid w:val="00EC016C"/>
    <w:rsid w:val="00EC3A9B"/>
    <w:rsid w:val="00ED2965"/>
    <w:rsid w:val="00EE179D"/>
    <w:rsid w:val="00EF371E"/>
    <w:rsid w:val="00EF499B"/>
    <w:rsid w:val="00EF4AF6"/>
    <w:rsid w:val="00F040A3"/>
    <w:rsid w:val="00F06517"/>
    <w:rsid w:val="00F253AB"/>
    <w:rsid w:val="00F27570"/>
    <w:rsid w:val="00F35424"/>
    <w:rsid w:val="00F37B69"/>
    <w:rsid w:val="00F42E7D"/>
    <w:rsid w:val="00F45667"/>
    <w:rsid w:val="00F53E78"/>
    <w:rsid w:val="00F567ED"/>
    <w:rsid w:val="00F64C1F"/>
    <w:rsid w:val="00F66583"/>
    <w:rsid w:val="00F7005F"/>
    <w:rsid w:val="00F73DF0"/>
    <w:rsid w:val="00F80AA7"/>
    <w:rsid w:val="00F81CD1"/>
    <w:rsid w:val="00F845AC"/>
    <w:rsid w:val="00F87DC1"/>
    <w:rsid w:val="00F95F58"/>
    <w:rsid w:val="00F96A12"/>
    <w:rsid w:val="00FA042B"/>
    <w:rsid w:val="00FA746B"/>
    <w:rsid w:val="00FB0336"/>
    <w:rsid w:val="00FC03CD"/>
    <w:rsid w:val="00FC1B8B"/>
    <w:rsid w:val="00FD3163"/>
    <w:rsid w:val="00FD32DC"/>
    <w:rsid w:val="00FE0AB3"/>
    <w:rsid w:val="00FE2039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67088"/>
  <w15:chartTrackingRefBased/>
  <w15:docId w15:val="{5807F87A-2A37-40A2-9395-EC163F7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2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383"/>
  </w:style>
  <w:style w:type="paragraph" w:styleId="Pieddepage">
    <w:name w:val="footer"/>
    <w:basedOn w:val="Normal"/>
    <w:link w:val="PieddepageCar"/>
    <w:unhideWhenUsed/>
    <w:rsid w:val="003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383"/>
  </w:style>
  <w:style w:type="character" w:styleId="Numrodepage">
    <w:name w:val="page number"/>
    <w:basedOn w:val="Policepardfaut"/>
    <w:rsid w:val="00B6661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36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36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361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007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7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A5A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70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7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0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090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B3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330F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D6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A067B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8F7C4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8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7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91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05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iris.brussels/innovation-vouch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02A5-21D3-4E1B-AC81-DEADC41B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Vekemans</dc:creator>
  <cp:keywords/>
  <dc:description/>
  <cp:lastModifiedBy>Gilles Ysebaert</cp:lastModifiedBy>
  <cp:revision>21</cp:revision>
  <dcterms:created xsi:type="dcterms:W3CDTF">2021-08-30T12:28:00Z</dcterms:created>
  <dcterms:modified xsi:type="dcterms:W3CDTF">2021-11-17T10:45:00Z</dcterms:modified>
</cp:coreProperties>
</file>