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1697" w14:textId="7D3D705C" w:rsidR="00AF1F01" w:rsidRDefault="00A5108F" w:rsidP="00A5108F">
      <w:pPr>
        <w:pStyle w:val="Titre1"/>
        <w:rPr>
          <w:lang w:val="en-US"/>
        </w:rPr>
      </w:pPr>
      <w:r w:rsidRPr="00A5108F">
        <w:rPr>
          <w:lang w:val="en-US"/>
        </w:rPr>
        <w:t>FAQ Research platform – Towards a h</w:t>
      </w:r>
      <w:r>
        <w:rPr>
          <w:lang w:val="en-US"/>
        </w:rPr>
        <w:t>ealthcare society</w:t>
      </w:r>
    </w:p>
    <w:p w14:paraId="2E1BA6E0" w14:textId="77777777" w:rsidR="00A5108F" w:rsidRDefault="00A5108F" w:rsidP="00A5108F">
      <w:pPr>
        <w:rPr>
          <w:lang w:val="en-US"/>
        </w:rPr>
      </w:pPr>
    </w:p>
    <w:p w14:paraId="564DE232" w14:textId="0CAF538F" w:rsidR="00A5108F" w:rsidRDefault="00A5108F" w:rsidP="00A5108F">
      <w:pPr>
        <w:pStyle w:val="Titre2"/>
        <w:numPr>
          <w:ilvl w:val="0"/>
          <w:numId w:val="2"/>
        </w:numPr>
        <w:rPr>
          <w:lang w:val="en-US"/>
        </w:rPr>
      </w:pPr>
      <w:r>
        <w:rPr>
          <w:lang w:val="en-US"/>
        </w:rPr>
        <w:t>Practical aspects of the call</w:t>
      </w:r>
      <w:r w:rsidR="00FD14E5">
        <w:rPr>
          <w:lang w:val="en-US"/>
        </w:rPr>
        <w:t>.</w:t>
      </w:r>
    </w:p>
    <w:p w14:paraId="2C0D133D" w14:textId="1E211FD0" w:rsidR="00A5108F" w:rsidRPr="00193961" w:rsidRDefault="00A5108F" w:rsidP="00A5108F">
      <w:pPr>
        <w:rPr>
          <w:b/>
          <w:bCs/>
          <w:lang w:val="en-US"/>
        </w:rPr>
      </w:pPr>
      <w:r w:rsidRPr="00193961">
        <w:rPr>
          <w:b/>
          <w:bCs/>
          <w:lang w:val="en-US"/>
        </w:rPr>
        <w:t xml:space="preserve">What is meant by 2 independent research </w:t>
      </w:r>
      <w:r w:rsidR="00984A3F" w:rsidRPr="00193961">
        <w:rPr>
          <w:b/>
          <w:bCs/>
          <w:lang w:val="en-US"/>
        </w:rPr>
        <w:t>organisms</w:t>
      </w:r>
      <w:r w:rsidRPr="00193961">
        <w:rPr>
          <w:b/>
          <w:bCs/>
          <w:lang w:val="en-US"/>
        </w:rPr>
        <w:t xml:space="preserve">?  </w:t>
      </w:r>
    </w:p>
    <w:p w14:paraId="263695F1" w14:textId="4E456A47" w:rsidR="0093349F" w:rsidRPr="00140ADA" w:rsidRDefault="00DC3BEE" w:rsidP="00A5108F">
      <w:pPr>
        <w:rPr>
          <w:lang w:val="en-US"/>
        </w:rPr>
      </w:pPr>
      <w:r w:rsidRPr="00DC3BEE">
        <w:rPr>
          <w:lang w:val="en-US"/>
        </w:rPr>
        <w:t xml:space="preserve">the Research Platform </w:t>
      </w:r>
      <w:r w:rsidR="008B6604" w:rsidRPr="00DC3BEE">
        <w:rPr>
          <w:lang w:val="en-US"/>
        </w:rPr>
        <w:t>Program</w:t>
      </w:r>
      <w:r w:rsidRPr="00DC3BEE">
        <w:rPr>
          <w:lang w:val="en-US"/>
        </w:rPr>
        <w:t xml:space="preserve"> (RPF) aims to support collaborative and multidisciplinary research projects carried out by research organi</w:t>
      </w:r>
      <w:r w:rsidR="008B6604">
        <w:rPr>
          <w:lang w:val="en-US"/>
        </w:rPr>
        <w:t>z</w:t>
      </w:r>
      <w:r w:rsidRPr="00DC3BEE">
        <w:rPr>
          <w:lang w:val="en-US"/>
        </w:rPr>
        <w:t>ations</w:t>
      </w:r>
      <w:r>
        <w:rPr>
          <w:lang w:val="en-US"/>
        </w:rPr>
        <w:t xml:space="preserve">. </w:t>
      </w:r>
      <w:r w:rsidRPr="00DC3BEE">
        <w:rPr>
          <w:lang w:val="en-US"/>
        </w:rPr>
        <w:t xml:space="preserve">The research projects must be conducted by a consortium of research teams from </w:t>
      </w:r>
      <w:r w:rsidRPr="00FD14E5">
        <w:rPr>
          <w:u w:val="single"/>
          <w:lang w:val="en-US"/>
        </w:rPr>
        <w:t>at least</w:t>
      </w:r>
      <w:r w:rsidRPr="00DC3BEE">
        <w:rPr>
          <w:lang w:val="en-US"/>
        </w:rPr>
        <w:t xml:space="preserve"> </w:t>
      </w:r>
      <w:r w:rsidRPr="00FD14E5">
        <w:rPr>
          <w:b/>
          <w:bCs/>
          <w:lang w:val="en-US"/>
        </w:rPr>
        <w:t>2 independent</w:t>
      </w:r>
      <w:r w:rsidRPr="00DC3BEE">
        <w:rPr>
          <w:lang w:val="en-US"/>
        </w:rPr>
        <w:t xml:space="preserve"> institutions</w:t>
      </w:r>
      <w:r w:rsidR="0093349F" w:rsidRPr="00193961">
        <w:rPr>
          <w:lang w:val="en-US"/>
        </w:rPr>
        <w:t xml:space="preserve">. For instance, this could involve institutions such as VUB and ULB, or any other combination of </w:t>
      </w:r>
      <w:r w:rsidR="008B6604">
        <w:rPr>
          <w:lang w:val="en-US"/>
        </w:rPr>
        <w:t>independent</w:t>
      </w:r>
      <w:r w:rsidR="00FD3930" w:rsidRPr="00193961">
        <w:rPr>
          <w:lang w:val="en-US"/>
        </w:rPr>
        <w:t xml:space="preserve"> </w:t>
      </w:r>
      <w:r w:rsidR="0093349F" w:rsidRPr="00193961">
        <w:rPr>
          <w:lang w:val="en-US"/>
        </w:rPr>
        <w:t xml:space="preserve">research organizations </w:t>
      </w:r>
      <w:r w:rsidR="00FD3930">
        <w:rPr>
          <w:lang w:val="en-US"/>
        </w:rPr>
        <w:t>such as the</w:t>
      </w:r>
      <w:r w:rsidR="0093349F" w:rsidRPr="00193961">
        <w:rPr>
          <w:lang w:val="en-US"/>
        </w:rPr>
        <w:t xml:space="preserve"> HE Ferrer </w:t>
      </w:r>
      <w:r w:rsidR="00FD3930">
        <w:rPr>
          <w:lang w:val="en-US"/>
        </w:rPr>
        <w:t xml:space="preserve">or the </w:t>
      </w:r>
      <w:r w:rsidR="00FD3930" w:rsidRPr="00FD14E5">
        <w:rPr>
          <w:rFonts w:ascii="Roboto" w:hAnsi="Roboto"/>
          <w:color w:val="000000"/>
          <w:sz w:val="21"/>
          <w:szCs w:val="21"/>
          <w:shd w:val="clear" w:color="auto" w:fill="FFFFFF"/>
          <w:lang w:val="en-GB"/>
        </w:rPr>
        <w:t>European Organisation for Research and Treatment of Cancer (EORTC)</w:t>
      </w:r>
      <w:r w:rsidR="0093349F" w:rsidRPr="00193961">
        <w:rPr>
          <w:lang w:val="en-US"/>
        </w:rPr>
        <w:t xml:space="preserve">. </w:t>
      </w:r>
      <w:r w:rsidR="00140ADA" w:rsidRPr="00140ADA">
        <w:rPr>
          <w:lang w:val="en-US"/>
        </w:rPr>
        <w:t>However, it's possible to have three partners with only two independent research organizations, such as two U</w:t>
      </w:r>
      <w:r w:rsidR="00FD3930">
        <w:rPr>
          <w:lang w:val="en-US"/>
        </w:rPr>
        <w:t>C</w:t>
      </w:r>
      <w:r w:rsidR="00140ADA" w:rsidRPr="00140ADA">
        <w:rPr>
          <w:lang w:val="en-US"/>
        </w:rPr>
        <w:t>L</w:t>
      </w:r>
      <w:r w:rsidR="00FD3930">
        <w:rPr>
          <w:lang w:val="en-US"/>
        </w:rPr>
        <w:t>ouvain</w:t>
      </w:r>
      <w:r w:rsidR="00140ADA" w:rsidRPr="00140ADA">
        <w:rPr>
          <w:lang w:val="en-US"/>
        </w:rPr>
        <w:t xml:space="preserve"> labs collaborating with Od</w:t>
      </w:r>
      <w:r>
        <w:rPr>
          <w:lang w:val="en-US"/>
        </w:rPr>
        <w:t>i</w:t>
      </w:r>
      <w:r w:rsidR="00140ADA" w:rsidRPr="00140ADA">
        <w:rPr>
          <w:lang w:val="en-US"/>
        </w:rPr>
        <w:t>see.</w:t>
      </w:r>
    </w:p>
    <w:p w14:paraId="250FC8DC" w14:textId="434AC363" w:rsidR="00A5108F" w:rsidRPr="00193961" w:rsidRDefault="00A5108F" w:rsidP="00A5108F">
      <w:pPr>
        <w:rPr>
          <w:b/>
          <w:bCs/>
          <w:lang w:val="en-US"/>
        </w:rPr>
      </w:pPr>
      <w:r w:rsidRPr="00193961">
        <w:rPr>
          <w:b/>
          <w:bCs/>
          <w:lang w:val="en-US"/>
        </w:rPr>
        <w:t>What is the budget allocated for the call, and how many projects are expected to be funded?</w:t>
      </w:r>
    </w:p>
    <w:p w14:paraId="2C599ECC" w14:textId="77777777" w:rsidR="00193961" w:rsidRPr="00193961" w:rsidRDefault="00193961" w:rsidP="00A5108F">
      <w:pPr>
        <w:rPr>
          <w:lang w:val="en-US"/>
        </w:rPr>
      </w:pPr>
      <w:r w:rsidRPr="00193961">
        <w:rPr>
          <w:lang w:val="en-US"/>
        </w:rPr>
        <w:t>The total budget for the call falls within the range of 4 to 4.5 million euros. As such, the exact number of projects to be funded cannot be predetermined and will depend on the budget allocation for each project.</w:t>
      </w:r>
    </w:p>
    <w:p w14:paraId="69996860" w14:textId="6E4A1D79" w:rsidR="00A5108F" w:rsidRPr="00193961" w:rsidRDefault="00A5108F" w:rsidP="00A5108F">
      <w:pPr>
        <w:rPr>
          <w:b/>
          <w:bCs/>
          <w:lang w:val="en-US"/>
        </w:rPr>
      </w:pPr>
      <w:r w:rsidRPr="00193961">
        <w:rPr>
          <w:b/>
          <w:bCs/>
          <w:lang w:val="en-US"/>
        </w:rPr>
        <w:t>Is there a higher likelihood of success if a research consortium has a mentor at level 5?</w:t>
      </w:r>
    </w:p>
    <w:p w14:paraId="04408B4A" w14:textId="35DDD8D2" w:rsidR="00A5108F" w:rsidRPr="00193961" w:rsidRDefault="00193961" w:rsidP="00A5108F">
      <w:pPr>
        <w:rPr>
          <w:lang w:val="en-US"/>
        </w:rPr>
      </w:pPr>
      <w:r w:rsidRPr="00193961">
        <w:rPr>
          <w:lang w:val="en-US"/>
        </w:rPr>
        <w:t xml:space="preserve">Innoviris does not require </w:t>
      </w:r>
      <w:r w:rsidR="00DC3BEE">
        <w:rPr>
          <w:lang w:val="en-US"/>
        </w:rPr>
        <w:t xml:space="preserve">or expect </w:t>
      </w:r>
      <w:r w:rsidRPr="00193961">
        <w:rPr>
          <w:lang w:val="en-US"/>
        </w:rPr>
        <w:t>a level 5 mentor</w:t>
      </w:r>
      <w:r w:rsidR="00DC3BEE">
        <w:rPr>
          <w:lang w:val="en-US"/>
        </w:rPr>
        <w:t>ship</w:t>
      </w:r>
      <w:r w:rsidRPr="00193961">
        <w:rPr>
          <w:lang w:val="en-US"/>
        </w:rPr>
        <w:t xml:space="preserve">. Project success hinges on the quality of research and the consortium. </w:t>
      </w:r>
      <w:r w:rsidR="00984A3F" w:rsidRPr="00193961">
        <w:rPr>
          <w:lang w:val="en-US"/>
        </w:rPr>
        <w:t>Bear in mind that the mentor of level 5 w</w:t>
      </w:r>
      <w:r w:rsidRPr="00193961">
        <w:rPr>
          <w:lang w:val="en-US"/>
        </w:rPr>
        <w:t>ill</w:t>
      </w:r>
      <w:r w:rsidR="00984A3F" w:rsidRPr="00193961">
        <w:rPr>
          <w:lang w:val="en-US"/>
        </w:rPr>
        <w:t xml:space="preserve"> also go through a more thorough analysis</w:t>
      </w:r>
      <w:r w:rsidRPr="00193961">
        <w:rPr>
          <w:lang w:val="en-US"/>
        </w:rPr>
        <w:t xml:space="preserve"> and has to do </w:t>
      </w:r>
      <w:r w:rsidRPr="00FD14E5">
        <w:rPr>
          <w:u w:val="single"/>
          <w:lang w:val="en-US"/>
        </w:rPr>
        <w:t>research</w:t>
      </w:r>
      <w:r w:rsidRPr="00193961">
        <w:rPr>
          <w:lang w:val="en-US"/>
        </w:rPr>
        <w:t xml:space="preserve"> as well</w:t>
      </w:r>
      <w:r w:rsidR="00984A3F" w:rsidRPr="00193961">
        <w:rPr>
          <w:lang w:val="en-US"/>
        </w:rPr>
        <w:t>.</w:t>
      </w:r>
    </w:p>
    <w:p w14:paraId="2DF8953B" w14:textId="3499509F" w:rsidR="00A5108F" w:rsidRPr="00193961" w:rsidRDefault="00A5108F" w:rsidP="00A5108F">
      <w:pPr>
        <w:rPr>
          <w:b/>
          <w:bCs/>
          <w:lang w:val="en-US"/>
        </w:rPr>
      </w:pPr>
      <w:r w:rsidRPr="00193961">
        <w:rPr>
          <w:b/>
          <w:bCs/>
          <w:lang w:val="en-US"/>
        </w:rPr>
        <w:t>Can there be differences between the Expression of Interest (EOI) and the Full Proposal (FP)?</w:t>
      </w:r>
    </w:p>
    <w:p w14:paraId="11CEBA13" w14:textId="5A02A7E4" w:rsidR="00A5108F" w:rsidRPr="00193961" w:rsidRDefault="00193961" w:rsidP="00A5108F">
      <w:pPr>
        <w:rPr>
          <w:lang w:val="en-US"/>
        </w:rPr>
      </w:pPr>
      <w:r w:rsidRPr="00193961">
        <w:rPr>
          <w:lang w:val="en-US"/>
        </w:rPr>
        <w:t>While the overall content of the project must remain consistent between the Expression of Interest and the Full Proposal, minor changes may occur, such as updates to mentors not previously known during the Expression of Interest stage</w:t>
      </w:r>
      <w:r w:rsidR="00984A3F" w:rsidRPr="00193961">
        <w:rPr>
          <w:lang w:val="en-US"/>
        </w:rPr>
        <w:t>.</w:t>
      </w:r>
    </w:p>
    <w:p w14:paraId="7EBA403C" w14:textId="4B235878" w:rsidR="00A5108F" w:rsidRPr="00193961" w:rsidRDefault="00A5108F" w:rsidP="00A5108F">
      <w:pPr>
        <w:rPr>
          <w:lang w:val="en-US"/>
        </w:rPr>
      </w:pPr>
      <w:r w:rsidRPr="00193961">
        <w:rPr>
          <w:b/>
          <w:bCs/>
          <w:lang w:val="en-US"/>
        </w:rPr>
        <w:t xml:space="preserve">Is there a limit on the number of participating </w:t>
      </w:r>
      <w:r w:rsidR="00200D12" w:rsidRPr="00193961">
        <w:rPr>
          <w:b/>
          <w:bCs/>
          <w:lang w:val="en-US"/>
        </w:rPr>
        <w:t>mentors</w:t>
      </w:r>
      <w:r w:rsidRPr="00193961">
        <w:rPr>
          <w:b/>
          <w:bCs/>
          <w:lang w:val="en-US"/>
        </w:rPr>
        <w:t>?</w:t>
      </w:r>
      <w:r w:rsidRPr="00193961">
        <w:rPr>
          <w:lang w:val="en-US"/>
        </w:rPr>
        <w:t xml:space="preserve"> </w:t>
      </w:r>
      <w:r w:rsidR="00DC3BEE">
        <w:rPr>
          <w:lang w:val="en-US"/>
        </w:rPr>
        <w:t xml:space="preserve"> </w:t>
      </w:r>
      <w:r w:rsidR="00200D12" w:rsidRPr="00193961">
        <w:rPr>
          <w:lang w:val="en-US"/>
        </w:rPr>
        <w:t>(for example</w:t>
      </w:r>
      <w:r w:rsidR="00DC3BEE">
        <w:rPr>
          <w:lang w:val="en-US"/>
        </w:rPr>
        <w:t>,</w:t>
      </w:r>
      <w:r w:rsidR="00200D12" w:rsidRPr="00193961">
        <w:rPr>
          <w:lang w:val="en-US"/>
        </w:rPr>
        <w:t xml:space="preserve"> </w:t>
      </w:r>
      <w:r w:rsidR="00DC3BEE">
        <w:rPr>
          <w:lang w:val="en-US"/>
        </w:rPr>
        <w:t>c</w:t>
      </w:r>
      <w:r w:rsidRPr="00193961">
        <w:rPr>
          <w:lang w:val="en-US"/>
        </w:rPr>
        <w:t>an there be up to 10 organizations involved</w:t>
      </w:r>
      <w:r w:rsidR="00200D12" w:rsidRPr="00193961">
        <w:rPr>
          <w:lang w:val="en-US"/>
        </w:rPr>
        <w:t>)</w:t>
      </w:r>
      <w:r w:rsidRPr="00193961">
        <w:rPr>
          <w:lang w:val="en-US"/>
        </w:rPr>
        <w:t>?</w:t>
      </w:r>
    </w:p>
    <w:p w14:paraId="3AF5F968" w14:textId="3E7888EB" w:rsidR="00193961" w:rsidRPr="00193961" w:rsidRDefault="00193961" w:rsidP="00200D12">
      <w:pPr>
        <w:rPr>
          <w:lang w:val="en-US"/>
        </w:rPr>
      </w:pPr>
      <w:r w:rsidRPr="00193961">
        <w:rPr>
          <w:lang w:val="en-US"/>
        </w:rPr>
        <w:t>There is no set limit on the configuration of the research consortium or the number of mentors. However, the number of partners should align with the research project's ambition.</w:t>
      </w:r>
    </w:p>
    <w:p w14:paraId="3F88DE18" w14:textId="524EFABD" w:rsidR="00A5108F" w:rsidRPr="00193961" w:rsidRDefault="00A5108F" w:rsidP="00200D12">
      <w:pPr>
        <w:rPr>
          <w:b/>
          <w:bCs/>
          <w:lang w:val="en-US"/>
        </w:rPr>
      </w:pPr>
      <w:r w:rsidRPr="00193961">
        <w:rPr>
          <w:b/>
          <w:bCs/>
          <w:lang w:val="en-US"/>
        </w:rPr>
        <w:t xml:space="preserve">How is a hospital classified – as a research organization or a mentor entity? </w:t>
      </w:r>
    </w:p>
    <w:p w14:paraId="0B521F3E" w14:textId="7F1DA1F0" w:rsidR="00984A3F" w:rsidRPr="00193961" w:rsidRDefault="00193961" w:rsidP="00200D12">
      <w:pPr>
        <w:rPr>
          <w:lang w:val="en-US"/>
        </w:rPr>
      </w:pPr>
      <w:r w:rsidRPr="00193961">
        <w:rPr>
          <w:lang w:val="en-US"/>
        </w:rPr>
        <w:t>If uncertain about whether an organization qualifies as a research entity or a mentor, inquiries can be directed to Innoviris for clarification</w:t>
      </w:r>
      <w:r w:rsidR="00984A3F" w:rsidRPr="00193961">
        <w:rPr>
          <w:lang w:val="en-US"/>
        </w:rPr>
        <w:t>.</w:t>
      </w:r>
    </w:p>
    <w:p w14:paraId="682FBF61" w14:textId="2605CEA2" w:rsidR="00200D12" w:rsidRPr="00193961" w:rsidRDefault="00200D12" w:rsidP="00200D12">
      <w:pPr>
        <w:rPr>
          <w:b/>
          <w:bCs/>
          <w:lang w:val="en-US"/>
        </w:rPr>
      </w:pPr>
      <w:r w:rsidRPr="00193961">
        <w:rPr>
          <w:b/>
          <w:bCs/>
          <w:lang w:val="en-US"/>
        </w:rPr>
        <w:t>Are non</w:t>
      </w:r>
      <w:r w:rsidR="00DC3BEE">
        <w:rPr>
          <w:b/>
          <w:bCs/>
          <w:lang w:val="en-US"/>
        </w:rPr>
        <w:t>-</w:t>
      </w:r>
      <w:r w:rsidRPr="00193961">
        <w:rPr>
          <w:b/>
          <w:bCs/>
          <w:lang w:val="en-US"/>
        </w:rPr>
        <w:t xml:space="preserve">profit organization considered as economic mentor? </w:t>
      </w:r>
    </w:p>
    <w:p w14:paraId="545A2289" w14:textId="6E9F7913" w:rsidR="00984A3F" w:rsidRPr="00193961" w:rsidRDefault="00193961" w:rsidP="00200D12">
      <w:pPr>
        <w:rPr>
          <w:lang w:val="en-US"/>
        </w:rPr>
      </w:pPr>
      <w:r w:rsidRPr="00193961">
        <w:rPr>
          <w:lang w:val="en-US"/>
        </w:rPr>
        <w:t xml:space="preserve">According to the new code of society and association, non-profit organizations are classified as enterprises by default. Depending on their activities, they can serve as economic mentors. </w:t>
      </w:r>
      <w:r w:rsidRPr="00193961">
        <w:rPr>
          <w:lang w:val="en-US"/>
        </w:rPr>
        <w:lastRenderedPageBreak/>
        <w:t>Guidance on this classification can be obtained by completing the relevant form found at the end of the Full Proposal submission.</w:t>
      </w:r>
    </w:p>
    <w:p w14:paraId="5CB685BB" w14:textId="77777777" w:rsidR="00984A3F" w:rsidRPr="00193961" w:rsidRDefault="00984A3F" w:rsidP="00200D12">
      <w:pPr>
        <w:rPr>
          <w:lang w:val="en-US"/>
        </w:rPr>
      </w:pPr>
    </w:p>
    <w:p w14:paraId="646D38E4" w14:textId="1F6BFC00" w:rsidR="00200D12" w:rsidRPr="00193961" w:rsidRDefault="00200D12" w:rsidP="00200D12">
      <w:pPr>
        <w:pStyle w:val="Titre2"/>
        <w:numPr>
          <w:ilvl w:val="0"/>
          <w:numId w:val="2"/>
        </w:numPr>
        <w:rPr>
          <w:rFonts w:asciiTheme="minorHAnsi" w:hAnsiTheme="minorHAnsi"/>
          <w:lang w:val="en-US"/>
        </w:rPr>
      </w:pPr>
      <w:r w:rsidRPr="00193961">
        <w:rPr>
          <w:rFonts w:asciiTheme="minorHAnsi" w:hAnsiTheme="minorHAnsi"/>
          <w:lang w:val="en-US"/>
        </w:rPr>
        <w:t xml:space="preserve">Thematic of the call based on the </w:t>
      </w:r>
      <w:r w:rsidR="00FD14E5" w:rsidRPr="00193961">
        <w:rPr>
          <w:rFonts w:asciiTheme="minorHAnsi" w:hAnsiTheme="minorHAnsi"/>
          <w:lang w:val="en-US"/>
        </w:rPr>
        <w:t>portfolio.</w:t>
      </w:r>
    </w:p>
    <w:p w14:paraId="3A43D3A0" w14:textId="77777777" w:rsidR="00200D12" w:rsidRPr="00193961" w:rsidRDefault="00200D12" w:rsidP="00200D12">
      <w:pPr>
        <w:rPr>
          <w:b/>
          <w:bCs/>
          <w:lang w:val="en-US"/>
        </w:rPr>
      </w:pPr>
      <w:r w:rsidRPr="00193961">
        <w:rPr>
          <w:b/>
          <w:bCs/>
          <w:lang w:val="en-US"/>
        </w:rPr>
        <w:t>Are applicants required to focus on a single topic within the portfolio, or is mixing topics acceptable?</w:t>
      </w:r>
    </w:p>
    <w:p w14:paraId="571A726C" w14:textId="1D45819C" w:rsidR="00200D12" w:rsidRPr="00193961" w:rsidRDefault="00193961" w:rsidP="00200D12">
      <w:pPr>
        <w:rPr>
          <w:lang w:val="en-US"/>
        </w:rPr>
      </w:pPr>
      <w:r w:rsidRPr="00193961">
        <w:rPr>
          <w:lang w:val="en-US"/>
        </w:rPr>
        <w:t>Research projects can either concentrate on a single topic from the portfolio or adopt a more transdisciplinary approach by combining multiple topics</w:t>
      </w:r>
      <w:r w:rsidR="0093349F" w:rsidRPr="00193961">
        <w:rPr>
          <w:lang w:val="en-US"/>
        </w:rPr>
        <w:t xml:space="preserve">. </w:t>
      </w:r>
    </w:p>
    <w:p w14:paraId="2CA47626" w14:textId="2A6ED745" w:rsidR="00200D12" w:rsidRPr="00193961" w:rsidRDefault="00FD14E5" w:rsidP="00200D12">
      <w:pPr>
        <w:rPr>
          <w:b/>
          <w:bCs/>
          <w:lang w:val="en-US"/>
        </w:rPr>
      </w:pPr>
      <w:r w:rsidRPr="00FD14E5">
        <w:rPr>
          <w:b/>
          <w:bCs/>
          <w:lang w:val="en-US"/>
        </w:rPr>
        <w:t>Is it compulsory for the project to address one of the research questions already included in the portfolio?</w:t>
      </w:r>
    </w:p>
    <w:p w14:paraId="692E6779" w14:textId="413D3C47" w:rsidR="00C452BE" w:rsidRPr="00193961" w:rsidRDefault="00193961" w:rsidP="00200D12">
      <w:pPr>
        <w:rPr>
          <w:lang w:val="en-US"/>
        </w:rPr>
      </w:pPr>
      <w:r w:rsidRPr="00193961">
        <w:rPr>
          <w:lang w:val="en-US"/>
        </w:rPr>
        <w:t>The examples of research proposals serve as a foundation for inspiration. While helpful, applicants are not obliged to include them and may propose new research questions as part of their submission</w:t>
      </w:r>
      <w:r w:rsidR="00C452BE" w:rsidRPr="00193961">
        <w:rPr>
          <w:lang w:val="en-US"/>
        </w:rPr>
        <w:t>.</w:t>
      </w:r>
      <w:r w:rsidR="00FD3930" w:rsidRPr="00FD14E5">
        <w:rPr>
          <w:lang w:val="en-GB"/>
        </w:rPr>
        <w:t xml:space="preserve"> </w:t>
      </w:r>
      <w:r w:rsidR="00FD3930" w:rsidRPr="00FD3930">
        <w:rPr>
          <w:lang w:val="en-US"/>
        </w:rPr>
        <w:t>However, these new research questions must be clearly integrated into at least one of the 5 areas of the portfolio</w:t>
      </w:r>
      <w:r w:rsidR="008B6604">
        <w:rPr>
          <w:lang w:val="en-US"/>
        </w:rPr>
        <w:t>.</w:t>
      </w:r>
    </w:p>
    <w:p w14:paraId="11CE2711" w14:textId="77777777" w:rsidR="00200D12" w:rsidRDefault="00200D12" w:rsidP="00200D12">
      <w:pPr>
        <w:rPr>
          <w:lang w:val="en-US"/>
        </w:rPr>
      </w:pPr>
    </w:p>
    <w:p w14:paraId="7CDED5BD" w14:textId="77777777" w:rsidR="00200D12" w:rsidRPr="00200D12" w:rsidRDefault="00200D12" w:rsidP="00200D12">
      <w:pPr>
        <w:rPr>
          <w:lang w:val="en-US"/>
        </w:rPr>
      </w:pPr>
    </w:p>
    <w:sectPr w:rsidR="00200D12" w:rsidRPr="00200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43658"/>
    <w:multiLevelType w:val="hybridMultilevel"/>
    <w:tmpl w:val="4EB851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F47C5D"/>
    <w:multiLevelType w:val="hybridMultilevel"/>
    <w:tmpl w:val="B5B0B2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983339586">
    <w:abstractNumId w:val="0"/>
  </w:num>
  <w:num w:numId="2" w16cid:durableId="197703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8F"/>
    <w:rsid w:val="00140ADA"/>
    <w:rsid w:val="00193961"/>
    <w:rsid w:val="00200D12"/>
    <w:rsid w:val="00520DF7"/>
    <w:rsid w:val="006900F0"/>
    <w:rsid w:val="007E2490"/>
    <w:rsid w:val="008B6604"/>
    <w:rsid w:val="0093349F"/>
    <w:rsid w:val="00984A3F"/>
    <w:rsid w:val="00A5108F"/>
    <w:rsid w:val="00AF1F01"/>
    <w:rsid w:val="00C452BE"/>
    <w:rsid w:val="00DC3BEE"/>
    <w:rsid w:val="00E731CE"/>
    <w:rsid w:val="00EE6E5C"/>
    <w:rsid w:val="00F7361A"/>
    <w:rsid w:val="00FA132B"/>
    <w:rsid w:val="00FD14E5"/>
    <w:rsid w:val="00FD39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73C1"/>
  <w15:chartTrackingRefBased/>
  <w15:docId w15:val="{E351C73D-A679-4FF8-827C-D0CC5BF1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1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51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5108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5108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5108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5108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5108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5108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5108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108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5108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108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108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108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108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108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108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108F"/>
    <w:rPr>
      <w:rFonts w:eastAsiaTheme="majorEastAsia" w:cstheme="majorBidi"/>
      <w:color w:val="272727" w:themeColor="text1" w:themeTint="D8"/>
    </w:rPr>
  </w:style>
  <w:style w:type="paragraph" w:styleId="Titre">
    <w:name w:val="Title"/>
    <w:basedOn w:val="Normal"/>
    <w:next w:val="Normal"/>
    <w:link w:val="TitreCar"/>
    <w:uiPriority w:val="10"/>
    <w:qFormat/>
    <w:rsid w:val="00A51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108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108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5108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108F"/>
    <w:pPr>
      <w:spacing w:before="160"/>
      <w:jc w:val="center"/>
    </w:pPr>
    <w:rPr>
      <w:i/>
      <w:iCs/>
      <w:color w:val="404040" w:themeColor="text1" w:themeTint="BF"/>
    </w:rPr>
  </w:style>
  <w:style w:type="character" w:customStyle="1" w:styleId="CitationCar">
    <w:name w:val="Citation Car"/>
    <w:basedOn w:val="Policepardfaut"/>
    <w:link w:val="Citation"/>
    <w:uiPriority w:val="29"/>
    <w:rsid w:val="00A5108F"/>
    <w:rPr>
      <w:i/>
      <w:iCs/>
      <w:color w:val="404040" w:themeColor="text1" w:themeTint="BF"/>
    </w:rPr>
  </w:style>
  <w:style w:type="paragraph" w:styleId="Paragraphedeliste">
    <w:name w:val="List Paragraph"/>
    <w:basedOn w:val="Normal"/>
    <w:uiPriority w:val="34"/>
    <w:qFormat/>
    <w:rsid w:val="00A5108F"/>
    <w:pPr>
      <w:ind w:left="720"/>
      <w:contextualSpacing/>
    </w:pPr>
  </w:style>
  <w:style w:type="character" w:styleId="Accentuationintense">
    <w:name w:val="Intense Emphasis"/>
    <w:basedOn w:val="Policepardfaut"/>
    <w:uiPriority w:val="21"/>
    <w:qFormat/>
    <w:rsid w:val="00A5108F"/>
    <w:rPr>
      <w:i/>
      <w:iCs/>
      <w:color w:val="0F4761" w:themeColor="accent1" w:themeShade="BF"/>
    </w:rPr>
  </w:style>
  <w:style w:type="paragraph" w:styleId="Citationintense">
    <w:name w:val="Intense Quote"/>
    <w:basedOn w:val="Normal"/>
    <w:next w:val="Normal"/>
    <w:link w:val="CitationintenseCar"/>
    <w:uiPriority w:val="30"/>
    <w:qFormat/>
    <w:rsid w:val="00A51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5108F"/>
    <w:rPr>
      <w:i/>
      <w:iCs/>
      <w:color w:val="0F4761" w:themeColor="accent1" w:themeShade="BF"/>
    </w:rPr>
  </w:style>
  <w:style w:type="character" w:styleId="Rfrenceintense">
    <w:name w:val="Intense Reference"/>
    <w:basedOn w:val="Policepardfaut"/>
    <w:uiPriority w:val="32"/>
    <w:qFormat/>
    <w:rsid w:val="00A5108F"/>
    <w:rPr>
      <w:b/>
      <w:bCs/>
      <w:smallCaps/>
      <w:color w:val="0F4761" w:themeColor="accent1" w:themeShade="BF"/>
      <w:spacing w:val="5"/>
    </w:rPr>
  </w:style>
  <w:style w:type="paragraph" w:styleId="Rvision">
    <w:name w:val="Revision"/>
    <w:hidden/>
    <w:uiPriority w:val="99"/>
    <w:semiHidden/>
    <w:rsid w:val="00DC3BEE"/>
    <w:pPr>
      <w:spacing w:after="0" w:line="240" w:lineRule="auto"/>
    </w:pPr>
  </w:style>
  <w:style w:type="character" w:styleId="Marquedecommentaire">
    <w:name w:val="annotation reference"/>
    <w:basedOn w:val="Policepardfaut"/>
    <w:uiPriority w:val="99"/>
    <w:semiHidden/>
    <w:unhideWhenUsed/>
    <w:rsid w:val="00520DF7"/>
    <w:rPr>
      <w:sz w:val="16"/>
      <w:szCs w:val="16"/>
    </w:rPr>
  </w:style>
  <w:style w:type="paragraph" w:styleId="Commentaire">
    <w:name w:val="annotation text"/>
    <w:basedOn w:val="Normal"/>
    <w:link w:val="CommentaireCar"/>
    <w:uiPriority w:val="99"/>
    <w:unhideWhenUsed/>
    <w:rsid w:val="00520DF7"/>
    <w:pPr>
      <w:spacing w:line="240" w:lineRule="auto"/>
    </w:pPr>
    <w:rPr>
      <w:sz w:val="20"/>
      <w:szCs w:val="20"/>
    </w:rPr>
  </w:style>
  <w:style w:type="character" w:customStyle="1" w:styleId="CommentaireCar">
    <w:name w:val="Commentaire Car"/>
    <w:basedOn w:val="Policepardfaut"/>
    <w:link w:val="Commentaire"/>
    <w:uiPriority w:val="99"/>
    <w:rsid w:val="00520DF7"/>
    <w:rPr>
      <w:sz w:val="20"/>
      <w:szCs w:val="20"/>
    </w:rPr>
  </w:style>
  <w:style w:type="paragraph" w:styleId="Objetducommentaire">
    <w:name w:val="annotation subject"/>
    <w:basedOn w:val="Commentaire"/>
    <w:next w:val="Commentaire"/>
    <w:link w:val="ObjetducommentaireCar"/>
    <w:uiPriority w:val="99"/>
    <w:semiHidden/>
    <w:unhideWhenUsed/>
    <w:rsid w:val="00520DF7"/>
    <w:rPr>
      <w:b/>
      <w:bCs/>
    </w:rPr>
  </w:style>
  <w:style w:type="character" w:customStyle="1" w:styleId="ObjetducommentaireCar">
    <w:name w:val="Objet du commentaire Car"/>
    <w:basedOn w:val="CommentaireCar"/>
    <w:link w:val="Objetducommentaire"/>
    <w:uiPriority w:val="99"/>
    <w:semiHidden/>
    <w:rsid w:val="00520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19269">
      <w:bodyDiv w:val="1"/>
      <w:marLeft w:val="0"/>
      <w:marRight w:val="0"/>
      <w:marTop w:val="0"/>
      <w:marBottom w:val="0"/>
      <w:divBdr>
        <w:top w:val="none" w:sz="0" w:space="0" w:color="auto"/>
        <w:left w:val="none" w:sz="0" w:space="0" w:color="auto"/>
        <w:bottom w:val="none" w:sz="0" w:space="0" w:color="auto"/>
        <w:right w:val="none" w:sz="0" w:space="0" w:color="auto"/>
      </w:divBdr>
    </w:div>
    <w:div w:id="533419728">
      <w:bodyDiv w:val="1"/>
      <w:marLeft w:val="0"/>
      <w:marRight w:val="0"/>
      <w:marTop w:val="0"/>
      <w:marBottom w:val="0"/>
      <w:divBdr>
        <w:top w:val="none" w:sz="0" w:space="0" w:color="auto"/>
        <w:left w:val="none" w:sz="0" w:space="0" w:color="auto"/>
        <w:bottom w:val="none" w:sz="0" w:space="0" w:color="auto"/>
        <w:right w:val="none" w:sz="0" w:space="0" w:color="auto"/>
      </w:divBdr>
    </w:div>
    <w:div w:id="12650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Mukendi</dc:creator>
  <cp:keywords/>
  <dc:description/>
  <cp:lastModifiedBy>Véronique Mukendi</cp:lastModifiedBy>
  <cp:revision>2</cp:revision>
  <dcterms:created xsi:type="dcterms:W3CDTF">2024-04-22T13:51:00Z</dcterms:created>
  <dcterms:modified xsi:type="dcterms:W3CDTF">2024-04-22T13:51:00Z</dcterms:modified>
</cp:coreProperties>
</file>